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609DBF1B" w:rsidP="609DBF1B" w:rsidRDefault="609DBF1B" w14:paraId="764024F8" w14:textId="4EA584FC">
      <w:pPr>
        <w:pStyle w:val="Heading1"/>
        <w:spacing w:line="276" w:lineRule="auto"/>
        <w:rPr>
          <w:noProof w:val="0"/>
          <w:lang w:val="en-US"/>
        </w:rPr>
      </w:pPr>
      <w:r w:rsidRPr="609DBF1B" w:rsidR="609DBF1B">
        <w:rPr>
          <w:noProof w:val="0"/>
          <w:lang w:val="en-US"/>
        </w:rPr>
        <w:t>Dokumentation Schaltung</w:t>
      </w:r>
    </w:p>
    <w:p w:rsidR="609DBF1B" w:rsidP="609DBF1B" w:rsidRDefault="609DBF1B" w14:paraId="41DD2EB4" w14:textId="420A33B3">
      <w:pPr>
        <w:spacing w:line="276" w:lineRule="auto"/>
        <w:rPr>
          <w:rFonts w:ascii="Calibri" w:hAnsi="Calibri" w:eastAsia="Calibri" w:cs="Calibri" w:asciiTheme="minorAscii" w:hAnsiTheme="minorAscii" w:eastAsiaTheme="minorAscii" w:cstheme="minorAscii"/>
          <w:noProof w:val="0"/>
          <w:sz w:val="24"/>
          <w:szCs w:val="24"/>
          <w:lang w:val="de-AT"/>
        </w:rPr>
      </w:pPr>
      <w:r w:rsidRPr="609DBF1B" w:rsidR="609DBF1B">
        <w:rPr>
          <w:rFonts w:ascii="Calibri" w:hAnsi="Calibri" w:eastAsia="Calibri" w:cs="Calibri" w:asciiTheme="minorAscii" w:hAnsiTheme="minorAscii" w:eastAsiaTheme="minorAscii" w:cstheme="minorAscii"/>
          <w:noProof w:val="0"/>
          <w:sz w:val="24"/>
          <w:szCs w:val="24"/>
          <w:lang w:val="de-AT"/>
        </w:rPr>
        <w:t xml:space="preserve">Der Schütz K4 soll, wenn er geschalten wird, den Motor mit dem Netz verbinden. Die Schütze K5 und K6 sind für den Stern-Dreieck Anlauf zuständig indem sie </w:t>
      </w:r>
      <w:r w:rsidRPr="609DBF1B" w:rsidR="609DBF1B">
        <w:rPr>
          <w:rFonts w:ascii="Calibri" w:hAnsi="Calibri" w:eastAsia="Calibri" w:cs="Calibri" w:asciiTheme="minorAscii" w:hAnsiTheme="minorAscii" w:eastAsiaTheme="minorAscii" w:cstheme="minorAscii"/>
          <w:noProof w:val="0"/>
          <w:sz w:val="24"/>
          <w:szCs w:val="24"/>
          <w:lang w:val="de-AT"/>
        </w:rPr>
        <w:t>zwei</w:t>
      </w:r>
      <w:r w:rsidRPr="609DBF1B" w:rsidR="609DBF1B">
        <w:rPr>
          <w:rFonts w:ascii="Calibri" w:hAnsi="Calibri" w:eastAsia="Calibri" w:cs="Calibri" w:asciiTheme="minorAscii" w:hAnsiTheme="minorAscii" w:eastAsiaTheme="minorAscii" w:cstheme="minorAscii"/>
          <w:noProof w:val="0"/>
          <w:sz w:val="24"/>
          <w:szCs w:val="24"/>
          <w:lang w:val="de-AT"/>
        </w:rPr>
        <w:t xml:space="preserve"> Phase</w:t>
      </w:r>
      <w:r w:rsidRPr="609DBF1B" w:rsidR="609DBF1B">
        <w:rPr>
          <w:rFonts w:ascii="Calibri" w:hAnsi="Calibri" w:eastAsia="Calibri" w:cs="Calibri" w:asciiTheme="minorAscii" w:hAnsiTheme="minorAscii" w:eastAsiaTheme="minorAscii" w:cstheme="minorAscii"/>
          <w:noProof w:val="0"/>
          <w:sz w:val="24"/>
          <w:szCs w:val="24"/>
          <w:lang w:val="de-AT"/>
        </w:rPr>
        <w:t>n</w:t>
      </w:r>
      <w:r w:rsidRPr="609DBF1B" w:rsidR="609DBF1B">
        <w:rPr>
          <w:rFonts w:ascii="Calibri" w:hAnsi="Calibri" w:eastAsia="Calibri" w:cs="Calibri" w:asciiTheme="minorAscii" w:hAnsiTheme="minorAscii" w:eastAsiaTheme="minorAscii" w:cstheme="minorAscii"/>
          <w:noProof w:val="0"/>
          <w:sz w:val="24"/>
          <w:szCs w:val="24"/>
          <w:lang w:val="de-AT"/>
        </w:rPr>
        <w:t xml:space="preserve"> des Motors vertauschen. Da die Schütze zum Schalten 230V benötigen und diese </w:t>
      </w:r>
      <w:r w:rsidRPr="609DBF1B" w:rsidR="609DBF1B">
        <w:rPr>
          <w:rFonts w:ascii="Calibri" w:hAnsi="Calibri" w:eastAsia="Calibri" w:cs="Calibri" w:asciiTheme="minorAscii" w:hAnsiTheme="minorAscii" w:eastAsiaTheme="minorAscii" w:cstheme="minorAscii"/>
          <w:noProof w:val="0"/>
          <w:sz w:val="24"/>
          <w:szCs w:val="24"/>
          <w:lang w:val="de-AT"/>
        </w:rPr>
        <w:t>Spannung von der</w:t>
      </w:r>
      <w:r w:rsidRPr="609DBF1B" w:rsidR="609DBF1B">
        <w:rPr>
          <w:rFonts w:ascii="Calibri" w:hAnsi="Calibri" w:eastAsia="Calibri" w:cs="Calibri" w:asciiTheme="minorAscii" w:hAnsiTheme="minorAscii" w:eastAsiaTheme="minorAscii" w:cstheme="minorAscii"/>
          <w:noProof w:val="0"/>
          <w:sz w:val="24"/>
          <w:szCs w:val="24"/>
          <w:lang w:val="de-AT"/>
        </w:rPr>
        <w:t xml:space="preserve"> ausgewählte</w:t>
      </w:r>
      <w:r w:rsidRPr="609DBF1B" w:rsidR="609DBF1B">
        <w:rPr>
          <w:rFonts w:ascii="Calibri" w:hAnsi="Calibri" w:eastAsia="Calibri" w:cs="Calibri" w:asciiTheme="minorAscii" w:hAnsiTheme="minorAscii" w:eastAsiaTheme="minorAscii" w:cstheme="minorAscii"/>
          <w:noProof w:val="0"/>
          <w:sz w:val="24"/>
          <w:szCs w:val="24"/>
          <w:lang w:val="de-AT"/>
        </w:rPr>
        <w:t>n</w:t>
      </w:r>
      <w:r w:rsidRPr="609DBF1B" w:rsidR="609DBF1B">
        <w:rPr>
          <w:rFonts w:ascii="Calibri" w:hAnsi="Calibri" w:eastAsia="Calibri" w:cs="Calibri" w:asciiTheme="minorAscii" w:hAnsiTheme="minorAscii" w:eastAsiaTheme="minorAscii" w:cstheme="minorAscii"/>
          <w:noProof w:val="0"/>
          <w:sz w:val="24"/>
          <w:szCs w:val="24"/>
          <w:lang w:val="de-AT"/>
        </w:rPr>
        <w:t xml:space="preserve"> CPU nicht zur Verfügung </w:t>
      </w:r>
      <w:r w:rsidRPr="609DBF1B" w:rsidR="609DBF1B">
        <w:rPr>
          <w:rFonts w:ascii="Calibri" w:hAnsi="Calibri" w:eastAsia="Calibri" w:cs="Calibri" w:asciiTheme="minorAscii" w:hAnsiTheme="minorAscii" w:eastAsiaTheme="minorAscii" w:cstheme="minorAscii"/>
          <w:noProof w:val="0"/>
          <w:sz w:val="24"/>
          <w:szCs w:val="24"/>
          <w:lang w:val="de-AT"/>
        </w:rPr>
        <w:t>ge</w:t>
      </w:r>
      <w:r w:rsidRPr="609DBF1B" w:rsidR="609DBF1B">
        <w:rPr>
          <w:rFonts w:ascii="Calibri" w:hAnsi="Calibri" w:eastAsia="Calibri" w:cs="Calibri" w:asciiTheme="minorAscii" w:hAnsiTheme="minorAscii" w:eastAsiaTheme="minorAscii" w:cstheme="minorAscii"/>
          <w:noProof w:val="0"/>
          <w:sz w:val="24"/>
          <w:szCs w:val="24"/>
          <w:lang w:val="de-AT"/>
        </w:rPr>
        <w:t>stell</w:t>
      </w:r>
      <w:r w:rsidRPr="609DBF1B" w:rsidR="609DBF1B">
        <w:rPr>
          <w:rFonts w:ascii="Calibri" w:hAnsi="Calibri" w:eastAsia="Calibri" w:cs="Calibri" w:asciiTheme="minorAscii" w:hAnsiTheme="minorAscii" w:eastAsiaTheme="minorAscii" w:cstheme="minorAscii"/>
          <w:noProof w:val="0"/>
          <w:sz w:val="24"/>
          <w:szCs w:val="24"/>
          <w:lang w:val="de-AT"/>
        </w:rPr>
        <w:t>t</w:t>
      </w:r>
      <w:r w:rsidRPr="609DBF1B" w:rsidR="609DBF1B">
        <w:rPr>
          <w:rFonts w:ascii="Calibri" w:hAnsi="Calibri" w:eastAsia="Calibri" w:cs="Calibri" w:asciiTheme="minorAscii" w:hAnsiTheme="minorAscii" w:eastAsiaTheme="minorAscii" w:cstheme="minorAscii"/>
          <w:noProof w:val="0"/>
          <w:sz w:val="24"/>
          <w:szCs w:val="24"/>
          <w:lang w:val="de-AT"/>
        </w:rPr>
        <w:t xml:space="preserve"> </w:t>
      </w:r>
      <w:r w:rsidRPr="609DBF1B" w:rsidR="609DBF1B">
        <w:rPr>
          <w:rFonts w:ascii="Calibri" w:hAnsi="Calibri" w:eastAsia="Calibri" w:cs="Calibri" w:asciiTheme="minorAscii" w:hAnsiTheme="minorAscii" w:eastAsiaTheme="minorAscii" w:cstheme="minorAscii"/>
          <w:noProof w:val="0"/>
          <w:sz w:val="24"/>
          <w:szCs w:val="24"/>
          <w:lang w:val="de-AT"/>
        </w:rPr>
        <w:t xml:space="preserve">werden </w:t>
      </w:r>
      <w:r w:rsidRPr="609DBF1B" w:rsidR="609DBF1B">
        <w:rPr>
          <w:rFonts w:ascii="Calibri" w:hAnsi="Calibri" w:eastAsia="Calibri" w:cs="Calibri" w:asciiTheme="minorAscii" w:hAnsiTheme="minorAscii" w:eastAsiaTheme="minorAscii" w:cstheme="minorAscii"/>
          <w:noProof w:val="0"/>
          <w:sz w:val="24"/>
          <w:szCs w:val="24"/>
          <w:lang w:val="de-AT"/>
        </w:rPr>
        <w:t xml:space="preserve">kann, sind 3 Relais in der Schaltung vorhanden. Die Relais K1, K2 und K3 werden von der CPU gesteuert und schalten die Schütze ein bzw. aus. Um den Stromsensor vor Zerstörung durch Überstrom (Kurzschluss) zu schützen, wird </w:t>
      </w:r>
      <w:r w:rsidRPr="609DBF1B" w:rsidR="609DBF1B">
        <w:rPr>
          <w:rFonts w:ascii="Calibri" w:hAnsi="Calibri" w:eastAsia="Calibri" w:cs="Calibri" w:asciiTheme="minorAscii" w:hAnsiTheme="minorAscii" w:eastAsiaTheme="minorAscii" w:cstheme="minorAscii"/>
          <w:noProof w:val="0"/>
          <w:sz w:val="24"/>
          <w:szCs w:val="24"/>
          <w:lang w:val="de-AT"/>
        </w:rPr>
        <w:t>eine</w:t>
      </w:r>
      <w:r w:rsidRPr="609DBF1B" w:rsidR="609DBF1B">
        <w:rPr>
          <w:rFonts w:ascii="Calibri" w:hAnsi="Calibri" w:eastAsia="Calibri" w:cs="Calibri" w:asciiTheme="minorAscii" w:hAnsiTheme="minorAscii" w:eastAsiaTheme="minorAscii" w:cstheme="minorAscii"/>
          <w:noProof w:val="0"/>
          <w:sz w:val="24"/>
          <w:szCs w:val="24"/>
          <w:lang w:val="de-AT"/>
        </w:rPr>
        <w:t xml:space="preserve"> Schmelzsicherung F1 </w:t>
      </w:r>
      <w:r w:rsidRPr="609DBF1B" w:rsidR="609DBF1B">
        <w:rPr>
          <w:rFonts w:ascii="Calibri" w:hAnsi="Calibri" w:eastAsia="Calibri" w:cs="Calibri" w:asciiTheme="minorAscii" w:hAnsiTheme="minorAscii" w:eastAsiaTheme="minorAscii" w:cstheme="minorAscii"/>
          <w:noProof w:val="0"/>
          <w:sz w:val="24"/>
          <w:szCs w:val="24"/>
          <w:lang w:val="de-AT"/>
        </w:rPr>
        <w:t>verbaut</w:t>
      </w:r>
      <w:r w:rsidRPr="609DBF1B" w:rsidR="609DBF1B">
        <w:rPr>
          <w:rFonts w:ascii="Calibri" w:hAnsi="Calibri" w:eastAsia="Calibri" w:cs="Calibri" w:asciiTheme="minorAscii" w:hAnsiTheme="minorAscii" w:eastAsiaTheme="minorAscii" w:cstheme="minorAscii"/>
          <w:noProof w:val="0"/>
          <w:sz w:val="24"/>
          <w:szCs w:val="24"/>
          <w:lang w:val="de-AT"/>
        </w:rPr>
        <w:t xml:space="preserve">. Der Stromsensor P1 wird von der CPU versorgt und soll den Strom einer Phase für die weitere Verarbeitung messen. Da kein geeigneter Spannungssensor für 400V </w:t>
      </w:r>
      <w:r w:rsidRPr="609DBF1B" w:rsidR="609DBF1B">
        <w:rPr>
          <w:rFonts w:ascii="Calibri" w:hAnsi="Calibri" w:eastAsia="Calibri" w:cs="Calibri" w:asciiTheme="minorAscii" w:hAnsiTheme="minorAscii" w:eastAsiaTheme="minorAscii" w:cstheme="minorAscii"/>
          <w:noProof w:val="0"/>
          <w:sz w:val="24"/>
          <w:szCs w:val="24"/>
          <w:lang w:val="de-AT"/>
        </w:rPr>
        <w:t>zur Verfügung steht</w:t>
      </w:r>
      <w:r w:rsidRPr="609DBF1B" w:rsidR="609DBF1B">
        <w:rPr>
          <w:rFonts w:ascii="Calibri" w:hAnsi="Calibri" w:eastAsia="Calibri" w:cs="Calibri" w:asciiTheme="minorAscii" w:hAnsiTheme="minorAscii" w:eastAsiaTheme="minorAscii" w:cstheme="minorAscii"/>
          <w:noProof w:val="0"/>
          <w:sz w:val="24"/>
          <w:szCs w:val="24"/>
          <w:lang w:val="de-AT"/>
        </w:rPr>
        <w:t xml:space="preserve">, wird mit den Widerständen R1 und R2 ein Spannungsteiler gebildet, um eine kleinere Messspannung für den Sensor zu erzeugen. Der Spannungssensor P2 wird ebenfalls durch die CPU versorgt und soll die Spannung zwischen 2 Phasen messen. Um die analogen Werte der Sensoren verarbeiten zu können, wird der A/D Wandler (Analog-Digital Wandler) B1 </w:t>
      </w:r>
      <w:r w:rsidRPr="609DBF1B" w:rsidR="609DBF1B">
        <w:rPr>
          <w:rFonts w:ascii="Calibri" w:hAnsi="Calibri" w:eastAsia="Calibri" w:cs="Calibri" w:asciiTheme="minorAscii" w:hAnsiTheme="minorAscii" w:eastAsiaTheme="minorAscii" w:cstheme="minorAscii"/>
          <w:noProof w:val="0"/>
          <w:sz w:val="24"/>
          <w:szCs w:val="24"/>
          <w:lang w:val="de-AT"/>
        </w:rPr>
        <w:t>benötigt</w:t>
      </w:r>
      <w:r w:rsidRPr="609DBF1B" w:rsidR="609DBF1B">
        <w:rPr>
          <w:rFonts w:ascii="Calibri" w:hAnsi="Calibri" w:eastAsia="Calibri" w:cs="Calibri" w:asciiTheme="minorAscii" w:hAnsiTheme="minorAscii" w:eastAsiaTheme="minorAscii" w:cstheme="minorAscii"/>
          <w:noProof w:val="0"/>
          <w:sz w:val="24"/>
          <w:szCs w:val="24"/>
          <w:lang w:val="de-AT"/>
        </w:rPr>
        <w:t xml:space="preserve">. Die Daten sollen an die CPU </w:t>
      </w:r>
      <w:r w:rsidRPr="609DBF1B" w:rsidR="609DBF1B">
        <w:rPr>
          <w:rFonts w:ascii="Calibri" w:hAnsi="Calibri" w:eastAsia="Calibri" w:cs="Calibri" w:asciiTheme="minorAscii" w:hAnsiTheme="minorAscii" w:eastAsiaTheme="minorAscii" w:cstheme="minorAscii"/>
          <w:noProof w:val="0"/>
          <w:sz w:val="24"/>
          <w:szCs w:val="24"/>
          <w:lang w:val="de-AT"/>
        </w:rPr>
        <w:t xml:space="preserve">übergeben </w:t>
      </w:r>
      <w:r w:rsidRPr="609DBF1B" w:rsidR="609DBF1B">
        <w:rPr>
          <w:rFonts w:ascii="Calibri" w:hAnsi="Calibri" w:eastAsia="Calibri" w:cs="Calibri" w:asciiTheme="minorAscii" w:hAnsiTheme="minorAscii" w:eastAsiaTheme="minorAscii" w:cstheme="minorAscii"/>
          <w:noProof w:val="0"/>
          <w:sz w:val="24"/>
          <w:szCs w:val="24"/>
          <w:lang w:val="de-AT"/>
        </w:rPr>
        <w:t xml:space="preserve">und </w:t>
      </w:r>
      <w:r w:rsidRPr="609DBF1B" w:rsidR="609DBF1B">
        <w:rPr>
          <w:rFonts w:ascii="Calibri" w:hAnsi="Calibri" w:eastAsia="Calibri" w:cs="Calibri" w:asciiTheme="minorAscii" w:hAnsiTheme="minorAscii" w:eastAsiaTheme="minorAscii" w:cstheme="minorAscii"/>
          <w:noProof w:val="0"/>
          <w:sz w:val="24"/>
          <w:szCs w:val="24"/>
          <w:lang w:val="de-AT"/>
        </w:rPr>
        <w:t>von dieser</w:t>
      </w:r>
      <w:r w:rsidRPr="609DBF1B" w:rsidR="609DBF1B">
        <w:rPr>
          <w:rFonts w:ascii="Calibri" w:hAnsi="Calibri" w:eastAsia="Calibri" w:cs="Calibri" w:asciiTheme="minorAscii" w:hAnsiTheme="minorAscii" w:eastAsiaTheme="minorAscii" w:cstheme="minorAscii"/>
          <w:noProof w:val="0"/>
          <w:sz w:val="24"/>
          <w:szCs w:val="24"/>
          <w:lang w:val="de-AT"/>
        </w:rPr>
        <w:t xml:space="preserve"> </w:t>
      </w:r>
      <w:r w:rsidRPr="609DBF1B" w:rsidR="609DBF1B">
        <w:rPr>
          <w:rFonts w:ascii="Calibri" w:hAnsi="Calibri" w:eastAsia="Calibri" w:cs="Calibri" w:asciiTheme="minorAscii" w:hAnsiTheme="minorAscii" w:eastAsiaTheme="minorAscii" w:cstheme="minorAscii"/>
          <w:noProof w:val="0"/>
          <w:sz w:val="24"/>
          <w:szCs w:val="24"/>
          <w:lang w:val="de-AT"/>
        </w:rPr>
        <w:t>weiter</w:t>
      </w:r>
      <w:r w:rsidRPr="609DBF1B" w:rsidR="609DBF1B">
        <w:rPr>
          <w:rFonts w:ascii="Calibri" w:hAnsi="Calibri" w:eastAsia="Calibri" w:cs="Calibri" w:asciiTheme="minorAscii" w:hAnsiTheme="minorAscii" w:eastAsiaTheme="minorAscii" w:cstheme="minorAscii"/>
          <w:noProof w:val="0"/>
          <w:sz w:val="24"/>
          <w:szCs w:val="24"/>
          <w:lang w:val="de-AT"/>
        </w:rPr>
        <w:t xml:space="preserve">verarbeitet werden. Als CPU wird ein Raspberry Pi verwendet. Dieser </w:t>
      </w:r>
      <w:r w:rsidRPr="609DBF1B" w:rsidR="609DBF1B">
        <w:rPr>
          <w:rFonts w:ascii="Calibri" w:hAnsi="Calibri" w:eastAsia="Calibri" w:cs="Calibri" w:asciiTheme="minorAscii" w:hAnsiTheme="minorAscii" w:eastAsiaTheme="minorAscii" w:cstheme="minorAscii"/>
          <w:noProof w:val="0"/>
          <w:sz w:val="24"/>
          <w:szCs w:val="24"/>
          <w:lang w:val="de-AT"/>
        </w:rPr>
        <w:t xml:space="preserve">wird nach den Berechnungen </w:t>
      </w:r>
      <w:r w:rsidRPr="609DBF1B" w:rsidR="609DBF1B">
        <w:rPr>
          <w:rFonts w:ascii="Calibri" w:hAnsi="Calibri" w:eastAsia="Calibri" w:cs="Calibri" w:asciiTheme="minorAscii" w:hAnsiTheme="minorAscii" w:eastAsiaTheme="minorAscii" w:cstheme="minorAscii"/>
          <w:noProof w:val="0"/>
          <w:sz w:val="24"/>
          <w:szCs w:val="24"/>
          <w:lang w:val="de-AT"/>
        </w:rPr>
        <w:t xml:space="preserve">die </w:t>
      </w:r>
      <w:r w:rsidRPr="609DBF1B" w:rsidR="609DBF1B">
        <w:rPr>
          <w:rFonts w:ascii="Calibri" w:hAnsi="Calibri" w:eastAsia="Calibri" w:cs="Calibri" w:asciiTheme="minorAscii" w:hAnsiTheme="minorAscii" w:eastAsiaTheme="minorAscii" w:cstheme="minorAscii"/>
          <w:noProof w:val="0"/>
          <w:sz w:val="24"/>
          <w:szCs w:val="24"/>
          <w:lang w:val="de-AT"/>
        </w:rPr>
        <w:t>erzeugten</w:t>
      </w:r>
      <w:r w:rsidRPr="609DBF1B" w:rsidR="609DBF1B">
        <w:rPr>
          <w:rFonts w:ascii="Calibri" w:hAnsi="Calibri" w:eastAsia="Calibri" w:cs="Calibri" w:asciiTheme="minorAscii" w:hAnsiTheme="minorAscii" w:eastAsiaTheme="minorAscii" w:cstheme="minorAscii"/>
          <w:noProof w:val="0"/>
          <w:sz w:val="24"/>
          <w:szCs w:val="24"/>
          <w:lang w:val="de-AT"/>
        </w:rPr>
        <w:t xml:space="preserve"> Daten </w:t>
      </w:r>
      <w:r w:rsidRPr="609DBF1B" w:rsidR="609DBF1B">
        <w:rPr>
          <w:rFonts w:ascii="Calibri" w:hAnsi="Calibri" w:eastAsia="Calibri" w:cs="Calibri" w:asciiTheme="minorAscii" w:hAnsiTheme="minorAscii" w:eastAsiaTheme="minorAscii" w:cstheme="minorAscii"/>
          <w:noProof w:val="0"/>
          <w:sz w:val="24"/>
          <w:szCs w:val="24"/>
          <w:lang w:val="de-AT"/>
        </w:rPr>
        <w:t xml:space="preserve">und Werte </w:t>
      </w:r>
      <w:r w:rsidRPr="609DBF1B" w:rsidR="609DBF1B">
        <w:rPr>
          <w:rFonts w:ascii="Calibri" w:hAnsi="Calibri" w:eastAsia="Calibri" w:cs="Calibri" w:asciiTheme="minorAscii" w:hAnsiTheme="minorAscii" w:eastAsiaTheme="minorAscii" w:cstheme="minorAscii"/>
          <w:noProof w:val="0"/>
          <w:sz w:val="24"/>
          <w:szCs w:val="24"/>
          <w:lang w:val="de-AT"/>
        </w:rPr>
        <w:t>an ein Ausgabegerät weiterschicken, welches die Daten anschaulich und verständlich darstell</w:t>
      </w:r>
      <w:r w:rsidRPr="609DBF1B" w:rsidR="609DBF1B">
        <w:rPr>
          <w:rFonts w:ascii="Calibri" w:hAnsi="Calibri" w:eastAsia="Calibri" w:cs="Calibri" w:asciiTheme="minorAscii" w:hAnsiTheme="minorAscii" w:eastAsiaTheme="minorAscii" w:cstheme="minorAscii"/>
          <w:noProof w:val="0"/>
          <w:sz w:val="24"/>
          <w:szCs w:val="24"/>
          <w:lang w:val="de-AT"/>
        </w:rPr>
        <w:t>t</w:t>
      </w:r>
      <w:r w:rsidRPr="609DBF1B" w:rsidR="609DBF1B">
        <w:rPr>
          <w:rFonts w:ascii="Calibri" w:hAnsi="Calibri" w:eastAsia="Calibri" w:cs="Calibri" w:asciiTheme="minorAscii" w:hAnsiTheme="minorAscii" w:eastAsiaTheme="minorAscii" w:cstheme="minorAscii"/>
          <w:noProof w:val="0"/>
          <w:sz w:val="24"/>
          <w:szCs w:val="24"/>
          <w:lang w:val="de-AT"/>
        </w:rPr>
        <w:t>.</w:t>
      </w:r>
    </w:p>
    <w:p w:rsidR="609DBF1B" w:rsidP="609DBF1B" w:rsidRDefault="609DBF1B" w14:paraId="632E7AAC" w14:textId="6DA24E7D">
      <w:pPr>
        <w:pStyle w:val="Normal"/>
        <w:spacing w:line="257" w:lineRule="auto"/>
      </w:pPr>
    </w:p>
    <w:p w:rsidR="609DBF1B" w:rsidP="609DBF1B" w:rsidRDefault="609DBF1B" w14:paraId="027F095C" w14:textId="770D3294">
      <w:pPr>
        <w:pStyle w:val="Normal"/>
        <w:spacing w:line="257" w:lineRule="auto"/>
      </w:pPr>
    </w:p>
    <w:p w:rsidR="609DBF1B" w:rsidP="609DBF1B" w:rsidRDefault="609DBF1B" w14:paraId="5E296A41" w14:textId="3FA9540E">
      <w:pPr>
        <w:pStyle w:val="Normal"/>
        <w:spacing w:line="257" w:lineRule="auto"/>
        <w:rPr>
          <w:noProof w:val="0"/>
          <w:lang w:eastAsia="ja-JP"/>
        </w:rPr>
      </w:pPr>
    </w:p>
    <w:p w:rsidR="609DBF1B" w:rsidP="609DBF1B" w:rsidRDefault="609DBF1B" w14:paraId="11396201" w14:textId="1FB1F56B">
      <w:pPr>
        <w:pStyle w:val="Normal"/>
        <w:spacing w:line="257" w:lineRule="auto"/>
      </w:pPr>
    </w:p>
    <w:p w:rsidR="609DBF1B" w:rsidP="609DBF1B" w:rsidRDefault="609DBF1B" w14:paraId="6E292733" w14:textId="29F53B70">
      <w:pPr>
        <w:pStyle w:val="Normal"/>
        <w:spacing w:line="257" w:lineRule="auto"/>
      </w:pPr>
    </w:p>
    <w:p w:rsidR="609DBF1B" w:rsidP="609DBF1B" w:rsidRDefault="609DBF1B" w14:paraId="14C6D531" w14:textId="34B99727">
      <w:pPr>
        <w:pStyle w:val="Normal"/>
        <w:spacing w:line="257" w:lineRule="auto"/>
      </w:pPr>
      <w:r>
        <w:drawing>
          <wp:inline wp14:editId="423EA1CD" wp14:anchorId="7EC08BDD">
            <wp:extent cx="5486478" cy="7533868"/>
            <wp:effectExtent l="0" t="0" r="0" b="0"/>
            <wp:docPr id="780971980" name="" title=""/>
            <wp:cNvGraphicFramePr>
              <a:graphicFrameLocks noChangeAspect="1"/>
            </wp:cNvGraphicFramePr>
            <a:graphic>
              <a:graphicData uri="http://schemas.openxmlformats.org/drawingml/2006/picture">
                <pic:pic>
                  <pic:nvPicPr>
                    <pic:cNvPr id="0" name=""/>
                    <pic:cNvPicPr/>
                  </pic:nvPicPr>
                  <pic:blipFill>
                    <a:blip r:embed="Rb541f7ed92de4e40">
                      <a:extLst>
                        <a:ext xmlns:a="http://schemas.openxmlformats.org/drawingml/2006/main" uri="{28A0092B-C50C-407E-A947-70E740481C1C}">
                          <a14:useLocalDpi val="0"/>
                        </a:ext>
                      </a:extLst>
                    </a:blip>
                    <a:srcRect l="5448" t="0" r="2243" b="4933"/>
                    <a:stretch>
                      <a:fillRect/>
                    </a:stretch>
                  </pic:blipFill>
                  <pic:spPr xmlns:pic="http://schemas.openxmlformats.org/drawingml/2006/picture">
                    <a:xfrm xmlns:a="http://schemas.openxmlformats.org/drawingml/2006/main" rot="0" flipH="0" flipV="0">
                      <a:off x="0" y="0"/>
                      <a:ext cx="5486478" cy="7533868"/>
                    </a:xfrm>
                    <a:prstGeom xmlns:a="http://schemas.openxmlformats.org/drawingml/2006/main" prst="rect">
                      <a:avLst/>
                    </a:prstGeom>
                  </pic:spPr>
                </pic:pic>
              </a:graphicData>
            </a:graphic>
          </wp:inline>
        </w:drawing>
      </w:r>
    </w:p>
    <w:p w:rsidR="609DBF1B" w:rsidP="609DBF1B" w:rsidRDefault="609DBF1B" w14:paraId="326D37A8" w14:textId="13403F08">
      <w:pPr>
        <w:pStyle w:val="Normal"/>
      </w:pPr>
    </w:p>
    <w:sectPr>
      <w:pgSz w:w="12240" w:h="15840" w:orient="portrait"/>
      <w:pgMar w:top="1440" w:right="1440" w:bottom="1440" w:left="1440" w:header="720" w:footer="720" w:gutter="0"/>
      <w:cols w:space="720"/>
      <w:docGrid w:linePitch="360"/>
      <w:headerReference w:type="default" r:id="R58e2ebff1d88429e"/>
      <w:footerReference w:type="default" r:id="R86038303754c449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09DBF1B" w:rsidTr="609DBF1B" w14:paraId="4D388472">
      <w:tc>
        <w:tcPr>
          <w:tcW w:w="3120" w:type="dxa"/>
          <w:tcMar/>
        </w:tcPr>
        <w:p w:rsidR="609DBF1B" w:rsidP="609DBF1B" w:rsidRDefault="609DBF1B" w14:paraId="01F41E0E" w14:textId="22C88BDC">
          <w:pPr>
            <w:pStyle w:val="Header"/>
            <w:bidi w:val="0"/>
            <w:ind w:left="-115"/>
            <w:jc w:val="left"/>
          </w:pPr>
        </w:p>
      </w:tc>
      <w:tc>
        <w:tcPr>
          <w:tcW w:w="3120" w:type="dxa"/>
          <w:tcMar/>
        </w:tcPr>
        <w:p w:rsidR="609DBF1B" w:rsidP="609DBF1B" w:rsidRDefault="609DBF1B" w14:paraId="7B08B095" w14:textId="46B5FD5C">
          <w:pPr>
            <w:pStyle w:val="Header"/>
            <w:bidi w:val="0"/>
            <w:jc w:val="center"/>
          </w:pPr>
        </w:p>
      </w:tc>
      <w:tc>
        <w:tcPr>
          <w:tcW w:w="3120" w:type="dxa"/>
          <w:tcMar/>
        </w:tcPr>
        <w:p w:rsidR="609DBF1B" w:rsidP="609DBF1B" w:rsidRDefault="609DBF1B" w14:paraId="4853384F" w14:textId="12F825E8">
          <w:pPr>
            <w:pStyle w:val="Header"/>
            <w:bidi w:val="0"/>
            <w:ind w:right="-115"/>
            <w:jc w:val="right"/>
          </w:pPr>
        </w:p>
      </w:tc>
    </w:tr>
  </w:tbl>
  <w:p w:rsidR="609DBF1B" w:rsidP="609DBF1B" w:rsidRDefault="609DBF1B" w14:paraId="7C355392" w14:textId="443CDC40">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09DBF1B" w:rsidTr="609DBF1B" w14:paraId="2BE0C86B">
      <w:tc>
        <w:tcPr>
          <w:tcW w:w="3120" w:type="dxa"/>
          <w:tcMar/>
        </w:tcPr>
        <w:p w:rsidR="609DBF1B" w:rsidP="609DBF1B" w:rsidRDefault="609DBF1B" w14:paraId="7889FC5B" w14:textId="72DAC5C9">
          <w:pPr>
            <w:pStyle w:val="Header"/>
            <w:bidi w:val="0"/>
            <w:ind w:left="-115"/>
            <w:jc w:val="left"/>
          </w:pPr>
          <w:r w:rsidR="609DBF1B">
            <w:rPr/>
            <w:t>24.10.2019</w:t>
          </w:r>
        </w:p>
      </w:tc>
      <w:tc>
        <w:tcPr>
          <w:tcW w:w="3120" w:type="dxa"/>
          <w:tcMar/>
        </w:tcPr>
        <w:p w:rsidR="609DBF1B" w:rsidP="609DBF1B" w:rsidRDefault="609DBF1B" w14:paraId="7777439F" w14:textId="3E36ECCD">
          <w:pPr>
            <w:pStyle w:val="Header"/>
            <w:bidi w:val="0"/>
            <w:jc w:val="center"/>
          </w:pPr>
          <w:r w:rsidR="609DBF1B">
            <w:rPr/>
            <w:t>Protokoll LA1 Vertiefend</w:t>
          </w:r>
        </w:p>
      </w:tc>
      <w:tc>
        <w:tcPr>
          <w:tcW w:w="3120" w:type="dxa"/>
          <w:tcMar/>
        </w:tcPr>
        <w:p w:rsidR="609DBF1B" w:rsidP="609DBF1B" w:rsidRDefault="609DBF1B" w14:paraId="644FEA9A" w14:textId="395FA02D">
          <w:pPr>
            <w:pStyle w:val="Header"/>
            <w:bidi w:val="0"/>
            <w:ind w:right="-115"/>
            <w:jc w:val="right"/>
          </w:pPr>
          <w:r w:rsidR="609DBF1B">
            <w:rPr/>
            <w:t xml:space="preserve"> </w:t>
          </w:r>
        </w:p>
      </w:tc>
    </w:tr>
  </w:tbl>
  <w:p w:rsidR="609DBF1B" w:rsidP="609DBF1B" w:rsidRDefault="609DBF1B" w14:paraId="2D942224" w14:textId="3FDCF5E5">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64F0212A"/>
  <w15:docId w15:val="{6e69a691-0e3b-42e8-9c03-3e217c8d09c3}"/>
  <w:rsids>
    <w:rsidRoot w:val="64F0212A"/>
    <w:rsid w:val="609DBF1B"/>
    <w:rsid w:val="64F0212A"/>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b541f7ed92de4e40" /><Relationship Type="http://schemas.openxmlformats.org/officeDocument/2006/relationships/header" Target="/word/header.xml" Id="R58e2ebff1d88429e" /><Relationship Type="http://schemas.openxmlformats.org/officeDocument/2006/relationships/footer" Target="/word/footer.xml" Id="R86038303754c449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2019-09-19T06:43:48.0560199Z</dcterms:created>
  <dcterms:modified xsi:type="dcterms:W3CDTF">2019-10-24T07:26:24.4822376Z</dcterms:modified>
  <dc:creator>Guest User</dc:creator>
  <lastModifiedBy>Gastbenutzer</lastModifiedBy>
</coreProperties>
</file>