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Working Title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AB Talk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Keywords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SF, short film, telepathy, posthuman 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Outline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new technology allows for the telepathic projection of thoughts. As we are creatures of convenience, speech becomes obsolete.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less tautological descriptions out there: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HUMAN (n.) A member of the primate genus Homo, especially a member of the species Homo sapiens, distinguished from other apes by a large brain and the capacity for speech.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are different ways we can go about making a project exploring themes, issues and impacts surrounding this technology: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immediacy of our thoughts (‘impressions’?) guarantees that thematically - they are usually superficial and mundane. That is, if we assume there is less agency behind them than behind normal speech.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often than not, they also pass on implicit, raw, unfiltered emotion.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it mean when opposing worldviews collide in this unrestrained form, where others feelings are felt? Is understanding possible? This lends itself to the loose idea of this posthuman: holding more perspectives than their own.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Perhaps it’s too much information, and people feel overloaded? Or perhaps humans become desensitized to emotion through mass-exposure? Does it lead to social unrest? 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Version 1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(PR = PRESENT)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Improvised conversation, with only a few key points outlined.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artists cast themselves, and possibly include others.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technology is coming out (pre-implementation).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Cast discusses the hypothetical implications (in terms of STEEP forces). 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Version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(NF = NEAR FUTURE)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Scripted conversation between two or more people.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communicating through thought form (post-implementation).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Their considerations of a different emerging technology are immediate; hopes and fears.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Evident visual discrepancy between the voice-over dialogue and the body language of those talking.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*Film can be dotted with scenes from the world, that are supposed to enforce/subvert the points being made in the conversation (see 2.5)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Version 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(NF = NEAR FUTURE)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Vignettes of several people already living in this reality, exploring various perspectives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rather than dialogue-driven, but hitting the same points made in the earlier example.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still include earlier example’s “conversation” as one of the scenes.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of other vignettes: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Dream gatherings, where dreams are shared with a group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Generational gap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Version 3</w:t>
      </w: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(FF = FAR FUTURE)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Scripted conversation between two or more people.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Cultural/national identities are no more - social classes have formed based on thought.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new conflict arises. 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Inspirations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Facebook’s Mind-Reading Keyboard: </w:t>
      </w:r>
      <w:hyperlink r:id="rId5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Coffee &amp; Cigarettes</w:t>
      </w:r>
      <w:r w:rsidDel="00000000" w:rsidR="00000000" w:rsidRPr="00000000">
        <w:rPr>
          <w:sz w:val="24"/>
          <w:szCs w:val="24"/>
          <w:rtl w:val="0"/>
        </w:rPr>
        <w:t xml:space="preserve"> Jim Jarmusch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dialogue-driven film, short stories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Perfect Sense</w:t>
      </w:r>
      <w:r w:rsidDel="00000000" w:rsidR="00000000" w:rsidRPr="00000000">
        <w:rPr>
          <w:sz w:val="24"/>
          <w:szCs w:val="24"/>
          <w:rtl w:val="0"/>
        </w:rPr>
        <w:t xml:space="preserve"> David Mackenzie</w:t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human adaptability to a mass infliction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Black Mirror </w:t>
        <w:tab/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SciFi/ alt reality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Clerks </w:t>
        <w:tab/>
        <w:tab/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dialogue-driven film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 Your Eyes</w:t>
        <w:tab/>
        <w:tab/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mental connection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Master of None </w:t>
      </w:r>
      <w:r w:rsidDel="00000000" w:rsidR="00000000" w:rsidRPr="00000000">
        <w:rPr>
          <w:b w:val="1"/>
          <w:i w:val="1"/>
          <w:rtl w:val="0"/>
        </w:rPr>
        <w:t xml:space="preserve">“New York, I Love You”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vignettes of people’s lives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Course of Research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Psychology - between thought and actual speech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Jung’s collective unconscious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Adela Kapuscinska, Hizal Celik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October 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inc.com/minda-zetlin/facebook-is-developing-technology-that-lets-you-type-words-by-thinking-them.html" TargetMode="External"/><Relationship Id="rId6" Type="http://schemas.openxmlformats.org/officeDocument/2006/relationships/header" Target="header1.xml"/></Relationships>
</file>