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16AEA" w14:textId="77777777" w:rsidR="00D076D9" w:rsidRPr="00D076D9" w:rsidRDefault="00110900">
      <w:pPr>
        <w:rPr>
          <w:b/>
          <w:bCs/>
          <w:sz w:val="32"/>
          <w:szCs w:val="32"/>
        </w:rPr>
      </w:pPr>
      <w:r w:rsidRPr="00D076D9">
        <w:rPr>
          <w:b/>
          <w:bCs/>
          <w:sz w:val="32"/>
          <w:szCs w:val="32"/>
        </w:rPr>
        <w:t>Global Superstore Performance Dashboard</w:t>
      </w:r>
      <w:r w:rsidR="007536F4" w:rsidRPr="00D076D9">
        <w:rPr>
          <w:b/>
          <w:bCs/>
          <w:sz w:val="32"/>
          <w:szCs w:val="32"/>
        </w:rPr>
        <w:t xml:space="preserve"> </w:t>
      </w:r>
      <w:r w:rsidRPr="00D076D9">
        <w:rPr>
          <w:b/>
          <w:bCs/>
          <w:sz w:val="32"/>
          <w:szCs w:val="32"/>
        </w:rPr>
        <w:t>R</w:t>
      </w:r>
      <w:r w:rsidR="00D076D9" w:rsidRPr="00D076D9">
        <w:rPr>
          <w:b/>
          <w:bCs/>
          <w:sz w:val="32"/>
          <w:szCs w:val="32"/>
        </w:rPr>
        <w:t>eport</w:t>
      </w:r>
    </w:p>
    <w:p w14:paraId="6442C89B" w14:textId="325D6341" w:rsidR="00110900" w:rsidRPr="00D076D9" w:rsidRDefault="00110900">
      <w:pPr>
        <w:rPr>
          <w:b/>
          <w:bCs/>
          <w:sz w:val="28"/>
          <w:szCs w:val="28"/>
        </w:rPr>
      </w:pPr>
      <w:r w:rsidRPr="00D076D9">
        <w:rPr>
          <w:b/>
          <w:bCs/>
          <w:sz w:val="28"/>
          <w:szCs w:val="28"/>
        </w:rPr>
        <w:t>Introductio</w:t>
      </w:r>
      <w:r w:rsidR="00D076D9" w:rsidRPr="00D076D9">
        <w:rPr>
          <w:b/>
          <w:bCs/>
          <w:sz w:val="28"/>
          <w:szCs w:val="28"/>
        </w:rPr>
        <w:t>n</w:t>
      </w:r>
    </w:p>
    <w:p w14:paraId="73BDEC9E" w14:textId="4A2C8F12" w:rsidR="00110900" w:rsidRPr="003A55D1" w:rsidRDefault="00110900" w:rsidP="00E16CB2">
      <w:pPr>
        <w:jc w:val="both"/>
      </w:pPr>
      <w:r>
        <w:t>This report details the analysis and findings from the Global Superstore Performance Dashboard, developed in Microsoft Power BI.</w:t>
      </w:r>
      <w:r w:rsidR="00000737">
        <w:t xml:space="preserve"> </w:t>
      </w:r>
      <w:r>
        <w:t xml:space="preserve"> Global Superstore is a large online retailer serving a diverse international customer base across 147 countries. The primary objective of this project was to transform raw sales data into actionable insights to drive strategic decision-making, improve profitability, and identify key market opportunities and challenges.</w:t>
      </w:r>
    </w:p>
    <w:p w14:paraId="1D83AE0C" w14:textId="77777777" w:rsidR="003A55D1" w:rsidRDefault="003A55D1" w:rsidP="00E16CB2">
      <w:pPr>
        <w:jc w:val="both"/>
      </w:pPr>
    </w:p>
    <w:p w14:paraId="0E434CBA" w14:textId="5DD69CE8" w:rsidR="00110900" w:rsidRPr="00EC57A1" w:rsidRDefault="00110900" w:rsidP="00E16CB2">
      <w:pPr>
        <w:jc w:val="both"/>
        <w:rPr>
          <w:b/>
          <w:bCs/>
          <w:sz w:val="28"/>
          <w:szCs w:val="28"/>
        </w:rPr>
      </w:pPr>
      <w:r w:rsidRPr="00EC57A1">
        <w:rPr>
          <w:b/>
          <w:bCs/>
          <w:sz w:val="28"/>
          <w:szCs w:val="28"/>
        </w:rPr>
        <w:t xml:space="preserve">Key Performance Metrics </w:t>
      </w:r>
    </w:p>
    <w:p w14:paraId="353CFB8D" w14:textId="77777777" w:rsidR="00DE32C9" w:rsidRPr="0072415F" w:rsidRDefault="00110900" w:rsidP="00E16CB2">
      <w:pPr>
        <w:pStyle w:val="ListParagraph"/>
        <w:numPr>
          <w:ilvl w:val="0"/>
          <w:numId w:val="2"/>
        </w:numPr>
        <w:jc w:val="both"/>
      </w:pPr>
      <w:r>
        <w:t>Customer Base:</w:t>
      </w:r>
      <w:r w:rsidR="00DE32C9">
        <w:t xml:space="preserve"> </w:t>
      </w:r>
      <w:r>
        <w:t>1,590 unique customers.</w:t>
      </w:r>
    </w:p>
    <w:p w14:paraId="168D7A25" w14:textId="52918F8D" w:rsidR="00110900" w:rsidRDefault="00110900" w:rsidP="00E16CB2">
      <w:pPr>
        <w:pStyle w:val="ListParagraph"/>
        <w:numPr>
          <w:ilvl w:val="0"/>
          <w:numId w:val="2"/>
        </w:numPr>
        <w:jc w:val="both"/>
      </w:pPr>
      <w:r>
        <w:t>Product Catalog:</w:t>
      </w:r>
      <w:r w:rsidR="00DE32C9">
        <w:t xml:space="preserve"> </w:t>
      </w:r>
      <w:r>
        <w:t>3,788 distinct products.</w:t>
      </w:r>
    </w:p>
    <w:p w14:paraId="4C938FF1" w14:textId="4FCDFB10" w:rsidR="00110900" w:rsidRDefault="00110900" w:rsidP="00E16CB2">
      <w:pPr>
        <w:pStyle w:val="ListParagraph"/>
        <w:numPr>
          <w:ilvl w:val="0"/>
          <w:numId w:val="2"/>
        </w:numPr>
        <w:jc w:val="both"/>
      </w:pPr>
      <w:r>
        <w:t>Order Volume:</w:t>
      </w:r>
      <w:r w:rsidR="00DE32C9">
        <w:t xml:space="preserve"> </w:t>
      </w:r>
      <w:r>
        <w:t>51.29</w:t>
      </w:r>
      <w:r w:rsidR="009600B3">
        <w:t>K</w:t>
      </w:r>
      <w:r>
        <w:t xml:space="preserve"> orders processed.</w:t>
      </w:r>
    </w:p>
    <w:p w14:paraId="2619149E" w14:textId="77777777" w:rsidR="00511B48" w:rsidRPr="0072415F" w:rsidRDefault="00110900" w:rsidP="00E16CB2">
      <w:pPr>
        <w:pStyle w:val="ListParagraph"/>
        <w:numPr>
          <w:ilvl w:val="0"/>
          <w:numId w:val="2"/>
        </w:numPr>
        <w:jc w:val="both"/>
      </w:pPr>
      <w:r>
        <w:t>Total sales</w:t>
      </w:r>
      <w:r w:rsidR="009F2CFF">
        <w:t xml:space="preserve">: </w:t>
      </w:r>
      <w:r>
        <w:t>$12.64 Million</w:t>
      </w:r>
      <w:r w:rsidR="00511B48">
        <w:t>.</w:t>
      </w:r>
    </w:p>
    <w:p w14:paraId="5405FAB9" w14:textId="7620DBA7" w:rsidR="00110900" w:rsidRPr="0072415F" w:rsidRDefault="00511B48" w:rsidP="00E16CB2">
      <w:pPr>
        <w:pStyle w:val="ListParagraph"/>
        <w:numPr>
          <w:ilvl w:val="0"/>
          <w:numId w:val="2"/>
        </w:numPr>
        <w:jc w:val="both"/>
      </w:pPr>
      <w:r w:rsidRPr="0072415F">
        <w:t>T</w:t>
      </w:r>
      <w:r w:rsidR="00110900">
        <w:t>otal profit</w:t>
      </w:r>
      <w:r>
        <w:t xml:space="preserve">: </w:t>
      </w:r>
      <w:r w:rsidR="00110900">
        <w:t>$1.47 Million</w:t>
      </w:r>
      <w:r>
        <w:t>.</w:t>
      </w:r>
    </w:p>
    <w:p w14:paraId="047073D0" w14:textId="32494511" w:rsidR="00110900" w:rsidRPr="0072415F" w:rsidRDefault="00110900" w:rsidP="00E16CB2">
      <w:pPr>
        <w:pStyle w:val="ListParagraph"/>
        <w:numPr>
          <w:ilvl w:val="0"/>
          <w:numId w:val="2"/>
        </w:numPr>
        <w:jc w:val="both"/>
      </w:pPr>
      <w:r>
        <w:t>Global Reach:</w:t>
      </w:r>
      <w:r w:rsidR="00A35B61">
        <w:t xml:space="preserve"> </w:t>
      </w:r>
      <w:r>
        <w:t>147 countries</w:t>
      </w:r>
      <w:r w:rsidR="00A35B61">
        <w:t>.</w:t>
      </w:r>
    </w:p>
    <w:p w14:paraId="6917958D" w14:textId="5806AA03" w:rsidR="00110900" w:rsidRDefault="00016284" w:rsidP="00E16CB2">
      <w:pPr>
        <w:pStyle w:val="ListParagraph"/>
        <w:numPr>
          <w:ilvl w:val="0"/>
          <w:numId w:val="2"/>
        </w:numPr>
        <w:jc w:val="both"/>
      </w:pPr>
      <w:r>
        <w:t>A</w:t>
      </w:r>
      <w:r w:rsidR="00110900">
        <w:t>verage shipping cost</w:t>
      </w:r>
      <w:r w:rsidR="0072415F">
        <w:t xml:space="preserve">: </w:t>
      </w:r>
      <w:r w:rsidR="00110900">
        <w:t>$26.38</w:t>
      </w:r>
      <w:r w:rsidR="0072415F">
        <w:t xml:space="preserve"> </w:t>
      </w:r>
      <w:r w:rsidR="00110900">
        <w:t>per order.</w:t>
      </w:r>
    </w:p>
    <w:p w14:paraId="48D13BC2" w14:textId="77777777" w:rsidR="00110900" w:rsidRDefault="00110900" w:rsidP="00E16CB2">
      <w:pPr>
        <w:jc w:val="both"/>
      </w:pPr>
    </w:p>
    <w:p w14:paraId="1DEE4CC8" w14:textId="679AF0E0" w:rsidR="00110900" w:rsidRPr="00F76BC2" w:rsidRDefault="00110900" w:rsidP="00E16CB2">
      <w:pPr>
        <w:jc w:val="both"/>
        <w:rPr>
          <w:b/>
          <w:bCs/>
          <w:sz w:val="28"/>
          <w:szCs w:val="28"/>
        </w:rPr>
      </w:pPr>
      <w:r w:rsidRPr="00F76BC2">
        <w:rPr>
          <w:b/>
          <w:bCs/>
          <w:sz w:val="28"/>
          <w:szCs w:val="28"/>
        </w:rPr>
        <w:t>Skills &amp; Tools Demonstrated</w:t>
      </w:r>
      <w:r w:rsidR="00F76BC2" w:rsidRPr="00F76BC2">
        <w:rPr>
          <w:b/>
          <w:bCs/>
          <w:sz w:val="28"/>
          <w:szCs w:val="28"/>
        </w:rPr>
        <w:t xml:space="preserve"> (Power BI)</w:t>
      </w:r>
    </w:p>
    <w:p w14:paraId="1B673D3E" w14:textId="5BF763B1" w:rsidR="00110900" w:rsidRDefault="00110900" w:rsidP="00E16CB2">
      <w:pPr>
        <w:jc w:val="both"/>
      </w:pPr>
      <w:r>
        <w:t>Power Query:</w:t>
      </w:r>
      <w:r w:rsidR="008F6CDA">
        <w:t xml:space="preserve"> </w:t>
      </w:r>
      <w:r>
        <w:t>Used for connecting to the data source, extracting necessary information, and performing the initial transformation and cleaning processes.</w:t>
      </w:r>
    </w:p>
    <w:p w14:paraId="62A54724" w14:textId="2F4D4357" w:rsidR="00110900" w:rsidRDefault="00110900" w:rsidP="00E16CB2">
      <w:pPr>
        <w:jc w:val="both"/>
      </w:pPr>
      <w:r>
        <w:t>Data Modeling:</w:t>
      </w:r>
      <w:r w:rsidR="00D12326">
        <w:t xml:space="preserve"> </w:t>
      </w:r>
      <w:r w:rsidR="009D3704">
        <w:t>I</w:t>
      </w:r>
      <w:r>
        <w:t xml:space="preserve">nvolved </w:t>
      </w:r>
      <w:r w:rsidR="009D3704">
        <w:t xml:space="preserve">in </w:t>
      </w:r>
      <w:r>
        <w:t>creating relationships between multiple tables</w:t>
      </w:r>
      <w:r w:rsidR="009D3704">
        <w:t xml:space="preserve"> </w:t>
      </w:r>
      <w:r>
        <w:t>to build a coherent and analyzable data model.</w:t>
      </w:r>
    </w:p>
    <w:p w14:paraId="79A72530" w14:textId="0FE98EAC" w:rsidR="00110900" w:rsidRDefault="00110900" w:rsidP="00E16CB2">
      <w:pPr>
        <w:jc w:val="both"/>
      </w:pPr>
      <w:r>
        <w:t>Data Cleaning:</w:t>
      </w:r>
      <w:r w:rsidR="00C0007F">
        <w:t xml:space="preserve"> </w:t>
      </w:r>
      <w:r>
        <w:t>Essential steps were taken to handle missing values, standardize formats  and ensure data quality and consistency for accurate analysis.</w:t>
      </w:r>
    </w:p>
    <w:p w14:paraId="1C4A9EF9" w14:textId="6E3C9BEB" w:rsidR="00110900" w:rsidRPr="009F130D" w:rsidRDefault="00110900" w:rsidP="00E16CB2">
      <w:pPr>
        <w:jc w:val="both"/>
      </w:pPr>
      <w:r>
        <w:t>DAX (Data Analysis Expressions):</w:t>
      </w:r>
      <w:r w:rsidR="0058228D">
        <w:t xml:space="preserve"> Used</w:t>
      </w:r>
      <w:r>
        <w:t xml:space="preserve"> for creating calculated columns and measures such as Total Profit, Total Sales, Average Shipping Cost</w:t>
      </w:r>
      <w:r w:rsidR="009F130D">
        <w:t>.</w:t>
      </w:r>
    </w:p>
    <w:p w14:paraId="17630F00" w14:textId="04A375E7" w:rsidR="00110900" w:rsidRPr="0075411F" w:rsidRDefault="00110900" w:rsidP="00E16CB2">
      <w:pPr>
        <w:jc w:val="both"/>
      </w:pPr>
      <w:r>
        <w:t>Data Visualization:</w:t>
      </w:r>
      <w:r w:rsidR="009F130D">
        <w:t xml:space="preserve"> </w:t>
      </w:r>
      <w:r>
        <w:t xml:space="preserve"> </w:t>
      </w:r>
      <w:r w:rsidR="00A22D7D">
        <w:t>D</w:t>
      </w:r>
      <w:r>
        <w:t>esigned interactive charts, maps, tables, KPI</w:t>
      </w:r>
      <w:r w:rsidR="006064E3">
        <w:t xml:space="preserve"> cards </w:t>
      </w:r>
      <w:r w:rsidR="00054A30">
        <w:t>, and bookmarks</w:t>
      </w:r>
      <w:r>
        <w:t xml:space="preserve">  to present complex data</w:t>
      </w:r>
      <w:r w:rsidR="00A22D7D">
        <w:t>.</w:t>
      </w:r>
    </w:p>
    <w:p w14:paraId="4E432EDE" w14:textId="77777777" w:rsidR="00110900" w:rsidRDefault="00110900" w:rsidP="00E16CB2">
      <w:pPr>
        <w:jc w:val="both"/>
      </w:pPr>
    </w:p>
    <w:p w14:paraId="6DBCC224" w14:textId="4DBB8743" w:rsidR="00FD4D16" w:rsidRDefault="006F22C0" w:rsidP="00E16CB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Visualization </w:t>
      </w:r>
    </w:p>
    <w:p w14:paraId="0AA91A75" w14:textId="1FB14AE2" w:rsidR="006F22C0" w:rsidRDefault="006F22C0" w:rsidP="00E16CB2">
      <w:pPr>
        <w:jc w:val="both"/>
      </w:pPr>
      <w:r>
        <w:t>(Picture)</w:t>
      </w:r>
    </w:p>
    <w:p w14:paraId="0389B8E8" w14:textId="3E8F2950" w:rsidR="009B0BDB" w:rsidRDefault="006F22C0" w:rsidP="00E16CB2">
      <w:pPr>
        <w:jc w:val="both"/>
      </w:pPr>
      <w:r>
        <w:t>(</w:t>
      </w:r>
      <w:r w:rsidR="009B0BDB">
        <w:t>Picture)</w:t>
      </w:r>
    </w:p>
    <w:p w14:paraId="090185F7" w14:textId="69B7B55E" w:rsidR="009B0BDB" w:rsidRPr="006F22C0" w:rsidRDefault="009B0BDB" w:rsidP="00E16CB2">
      <w:pPr>
        <w:jc w:val="both"/>
      </w:pPr>
      <w:r>
        <w:t>(Picture)</w:t>
      </w:r>
    </w:p>
    <w:p w14:paraId="6EDC3732" w14:textId="77777777" w:rsidR="00FD4D16" w:rsidRDefault="00FD4D16" w:rsidP="00E16CB2">
      <w:pPr>
        <w:jc w:val="both"/>
        <w:rPr>
          <w:b/>
          <w:bCs/>
          <w:sz w:val="28"/>
          <w:szCs w:val="28"/>
        </w:rPr>
      </w:pPr>
    </w:p>
    <w:p w14:paraId="31CA286B" w14:textId="7D70E3B3" w:rsidR="00110900" w:rsidRPr="00883495" w:rsidRDefault="00110900" w:rsidP="00E16CB2">
      <w:pPr>
        <w:jc w:val="both"/>
        <w:rPr>
          <w:b/>
          <w:bCs/>
          <w:sz w:val="28"/>
          <w:szCs w:val="28"/>
        </w:rPr>
      </w:pPr>
      <w:r w:rsidRPr="00E45A60">
        <w:rPr>
          <w:b/>
          <w:bCs/>
          <w:sz w:val="28"/>
          <w:szCs w:val="28"/>
        </w:rPr>
        <w:t xml:space="preserve">Analysis &amp; Findings </w:t>
      </w:r>
    </w:p>
    <w:p w14:paraId="337D62B2" w14:textId="59397F3D" w:rsidR="00110900" w:rsidRPr="003F78D1" w:rsidRDefault="00110900" w:rsidP="00E16CB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3F78D1">
        <w:rPr>
          <w:b/>
          <w:bCs/>
        </w:rPr>
        <w:t>Top Profitable Countries and Products (2014)</w:t>
      </w:r>
    </w:p>
    <w:p w14:paraId="6C401EA1" w14:textId="1D360868" w:rsidR="00110900" w:rsidRDefault="00110900" w:rsidP="00E16CB2">
      <w:pPr>
        <w:jc w:val="both"/>
      </w:pPr>
      <w:r>
        <w:t>a)</w:t>
      </w:r>
      <w:r w:rsidR="005478E2">
        <w:t xml:space="preserve"> </w:t>
      </w:r>
      <w:r>
        <w:t>The three most profitable countries in 2014 were the United States ($94K), India ($49K), and China ($47K).</w:t>
      </w:r>
    </w:p>
    <w:p w14:paraId="72E3E9C4" w14:textId="4DE89F4C" w:rsidR="00110900" w:rsidRPr="001E3703" w:rsidRDefault="00EF616C" w:rsidP="00E16CB2">
      <w:pPr>
        <w:jc w:val="both"/>
      </w:pPr>
      <w:r>
        <w:t>b) Top</w:t>
      </w:r>
      <w:r w:rsidR="003A0345">
        <w:t xml:space="preserve"> 3</w:t>
      </w:r>
      <w:r>
        <w:t xml:space="preserve"> products per Country </w:t>
      </w:r>
    </w:p>
    <w:p w14:paraId="2C8BF7F8" w14:textId="212E5CF1" w:rsidR="00110900" w:rsidRDefault="00110900" w:rsidP="00E16CB2">
      <w:pPr>
        <w:pStyle w:val="ListParagraph"/>
        <w:numPr>
          <w:ilvl w:val="0"/>
          <w:numId w:val="4"/>
        </w:numPr>
        <w:jc w:val="both"/>
      </w:pPr>
      <w:r>
        <w:t>United States:</w:t>
      </w:r>
      <w:r w:rsidR="00BE7A8A">
        <w:t xml:space="preserve"> </w:t>
      </w:r>
      <w:r>
        <w:t>Top products were Canon ImageCLASS ($15.68K), GSC DocuBind Binding System ($1.91K), and HP LaserJet Copier ($3.62K).</w:t>
      </w:r>
    </w:p>
    <w:p w14:paraId="38F1FDF5" w14:textId="34943C0E" w:rsidR="00BE7A8A" w:rsidRPr="00815954" w:rsidRDefault="00110900" w:rsidP="00E16CB2">
      <w:pPr>
        <w:pStyle w:val="ListParagraph"/>
        <w:numPr>
          <w:ilvl w:val="0"/>
          <w:numId w:val="4"/>
        </w:numPr>
        <w:jc w:val="both"/>
      </w:pPr>
      <w:r>
        <w:t>India:</w:t>
      </w:r>
      <w:r w:rsidR="00BE7A8A">
        <w:t xml:space="preserve"> </w:t>
      </w:r>
      <w:r>
        <w:t xml:space="preserve"> Top products were Cisco Smart Phone ($1.61K), Hamilton Beach Refrigerator ($1.44K), and Sauder Classic Bookcase ($2.42K).</w:t>
      </w:r>
    </w:p>
    <w:p w14:paraId="2BF41A26" w14:textId="12119D6F" w:rsidR="000472C2" w:rsidRPr="00883495" w:rsidRDefault="00110900" w:rsidP="00E16CB2">
      <w:pPr>
        <w:pStyle w:val="ListParagraph"/>
        <w:numPr>
          <w:ilvl w:val="0"/>
          <w:numId w:val="4"/>
        </w:numPr>
        <w:jc w:val="both"/>
      </w:pPr>
      <w:r>
        <w:t>China:</w:t>
      </w:r>
      <w:r w:rsidR="00BE7A8A">
        <w:t xml:space="preserve"> </w:t>
      </w:r>
      <w:r>
        <w:t>Top products were Bush Classic Bookcase ($1.22K), HP Color Copy Machine ($1.20K), and Sauder Classic Bookcase ($1.46K).</w:t>
      </w:r>
    </w:p>
    <w:p w14:paraId="25C6B246" w14:textId="77777777" w:rsidR="00883495" w:rsidRPr="00883495" w:rsidRDefault="00883495" w:rsidP="00E16CB2">
      <w:pPr>
        <w:pStyle w:val="ListParagraph"/>
        <w:jc w:val="both"/>
      </w:pPr>
    </w:p>
    <w:p w14:paraId="5C5A487E" w14:textId="726D7F6C" w:rsidR="000472C2" w:rsidRPr="000472C2" w:rsidRDefault="000472C2" w:rsidP="00E16CB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0472C2">
        <w:rPr>
          <w:b/>
          <w:bCs/>
        </w:rPr>
        <w:t>Most Valuable Customers</w:t>
      </w:r>
    </w:p>
    <w:p w14:paraId="1D3955BB" w14:textId="55084CDB" w:rsidR="00EF57A6" w:rsidRDefault="000472C2" w:rsidP="00E16CB2">
      <w:pPr>
        <w:jc w:val="both"/>
      </w:pPr>
      <w:r w:rsidRPr="00EC13AC">
        <w:t xml:space="preserve">The most valuable customers are identified not just by sales volume but by the profit they generate. The top 10 customers by profit are listed, with </w:t>
      </w:r>
      <w:r w:rsidR="002F474B">
        <w:t xml:space="preserve"> </w:t>
      </w:r>
      <w:r w:rsidRPr="00EC13AC">
        <w:t>Tamara Chand</w:t>
      </w:r>
      <w:r w:rsidR="002F474B">
        <w:t xml:space="preserve"> </w:t>
      </w:r>
      <w:r w:rsidRPr="00EC13AC">
        <w:t>being the most profitable customer ($8,672.90)</w:t>
      </w:r>
      <w:r w:rsidR="0070726E">
        <w:t>.</w:t>
      </w:r>
    </w:p>
    <w:p w14:paraId="5D432CA5" w14:textId="1FF27255" w:rsidR="00525D61" w:rsidRDefault="00525D61" w:rsidP="00E16CB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25D61">
        <w:rPr>
          <w:b/>
          <w:bCs/>
        </w:rPr>
        <w:t xml:space="preserve">Global overview </w:t>
      </w:r>
    </w:p>
    <w:p w14:paraId="55958101" w14:textId="3306E2F1" w:rsidR="0044177F" w:rsidRDefault="0044177F" w:rsidP="00E16CB2">
      <w:pPr>
        <w:jc w:val="both"/>
      </w:pPr>
      <w:r>
        <w:t xml:space="preserve">Sales by Country was visualized using a </w:t>
      </w:r>
      <w:r w:rsidR="00B232C1">
        <w:t>map. Countries with the highest sales can be spotted by their bigger bubbles.</w:t>
      </w:r>
    </w:p>
    <w:p w14:paraId="299BADF5" w14:textId="375FBDA4" w:rsidR="00883495" w:rsidRPr="0065536A" w:rsidRDefault="0065536A" w:rsidP="00E16CB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5536A">
        <w:rPr>
          <w:b/>
          <w:bCs/>
        </w:rPr>
        <w:t xml:space="preserve">Performance overview </w:t>
      </w:r>
    </w:p>
    <w:p w14:paraId="32A801DA" w14:textId="198B019F" w:rsidR="001F0BDD" w:rsidRPr="00CA13CC" w:rsidRDefault="00372157" w:rsidP="00E16CB2">
      <w:pPr>
        <w:jc w:val="both"/>
      </w:pPr>
      <w:r>
        <w:t xml:space="preserve">The ribbon chart displays sales and profit growth from the year 2011 to </w:t>
      </w:r>
      <w:r w:rsidR="008D0C58">
        <w:t xml:space="preserve">2014. The chart shows a </w:t>
      </w:r>
      <w:r w:rsidR="005C4DC8">
        <w:t xml:space="preserve">significant </w:t>
      </w:r>
      <w:r w:rsidR="008D0C58">
        <w:t xml:space="preserve">growth </w:t>
      </w:r>
      <w:r w:rsidR="005C4DC8">
        <w:t xml:space="preserve">in </w:t>
      </w:r>
      <w:r w:rsidR="008D0C58">
        <w:t>sales and profit along the years.</w:t>
      </w:r>
    </w:p>
    <w:p w14:paraId="17A74C09" w14:textId="77777777" w:rsidR="00CA13CC" w:rsidRDefault="00110900" w:rsidP="00E16CB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8B432E">
        <w:rPr>
          <w:b/>
          <w:bCs/>
        </w:rPr>
        <w:t>High Shipping Cost Sub-Categories (USA)</w:t>
      </w:r>
    </w:p>
    <w:p w14:paraId="693CBE0E" w14:textId="2B84BEDE" w:rsidR="00110900" w:rsidRDefault="00110900" w:rsidP="00E16CB2">
      <w:pPr>
        <w:jc w:val="both"/>
      </w:pPr>
      <w:r>
        <w:lastRenderedPageBreak/>
        <w:t xml:space="preserve"> The three sub-categories with the highest average shipping costs in the USA are Tablets ($</w:t>
      </w:r>
      <w:r w:rsidR="0015436D">
        <w:t>93</w:t>
      </w:r>
      <w:r>
        <w:t>)</w:t>
      </w:r>
      <w:r w:rsidR="0015436D">
        <w:t xml:space="preserve">, </w:t>
      </w:r>
      <w:r>
        <w:t>Copiers ($</w:t>
      </w:r>
      <w:r w:rsidR="00800996">
        <w:t>72</w:t>
      </w:r>
      <w:r>
        <w:t>)</w:t>
      </w:r>
      <w:r w:rsidR="00800996">
        <w:t xml:space="preserve"> </w:t>
      </w:r>
      <w:r>
        <w:t>and Bookcases ($</w:t>
      </w:r>
      <w:r w:rsidR="00800996">
        <w:t>64</w:t>
      </w:r>
      <w:r>
        <w:t>)</w:t>
      </w:r>
      <w:r w:rsidR="00800996">
        <w:t>.</w:t>
      </w:r>
      <w:r>
        <w:t xml:space="preserve"> These high costs are likely due to their size, weight, and/or special handling requirements.</w:t>
      </w:r>
    </w:p>
    <w:p w14:paraId="0C9731B9" w14:textId="76DDC357" w:rsidR="00F47085" w:rsidRPr="00F47085" w:rsidRDefault="00F47085" w:rsidP="00E16CB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F47085">
        <w:rPr>
          <w:b/>
          <w:bCs/>
        </w:rPr>
        <w:t>Least Profitable US City</w:t>
      </w:r>
    </w:p>
    <w:p w14:paraId="0BF9E6A5" w14:textId="2246B7E7" w:rsidR="00F47085" w:rsidRPr="00B17DDC" w:rsidRDefault="00F47085" w:rsidP="00E16CB2">
      <w:pPr>
        <w:jc w:val="both"/>
      </w:pPr>
      <w:r w:rsidRPr="00B17DDC">
        <w:t xml:space="preserve">The least profitable city in the United States (with more than 10 orders) is </w:t>
      </w:r>
      <w:r w:rsidR="00593AF9" w:rsidRPr="00B17DDC">
        <w:t>Concord</w:t>
      </w:r>
      <w:r w:rsidR="00B22B35" w:rsidRPr="00B17DDC">
        <w:t>.</w:t>
      </w:r>
      <w:r w:rsidRPr="00B17DDC">
        <w:t xml:space="preserve"> The dashboard indicates it generated a significant loss ( -$1</w:t>
      </w:r>
      <w:r w:rsidR="00D507AC" w:rsidRPr="00B17DDC">
        <w:t>,862</w:t>
      </w:r>
      <w:r w:rsidRPr="00B17DDC">
        <w:t>).</w:t>
      </w:r>
    </w:p>
    <w:p w14:paraId="78156197" w14:textId="77777777" w:rsidR="00B17DDC" w:rsidRDefault="00B17DDC" w:rsidP="00E16CB2">
      <w:pPr>
        <w:jc w:val="both"/>
        <w:rPr>
          <w:b/>
          <w:bCs/>
        </w:rPr>
      </w:pPr>
    </w:p>
    <w:p w14:paraId="64FF910F" w14:textId="1ACE8987" w:rsidR="00110900" w:rsidRPr="00755B29" w:rsidRDefault="00755B29" w:rsidP="00E16CB2">
      <w:pPr>
        <w:jc w:val="both"/>
      </w:pPr>
      <w:r>
        <w:rPr>
          <w:b/>
          <w:bCs/>
        </w:rPr>
        <w:t xml:space="preserve">7. </w:t>
      </w:r>
      <w:r w:rsidR="00110900" w:rsidRPr="00755B29">
        <w:rPr>
          <w:b/>
          <w:bCs/>
        </w:rPr>
        <w:t>Nigeria’s Performance in Africa (2014)</w:t>
      </w:r>
    </w:p>
    <w:p w14:paraId="3B6CCBAF" w14:textId="6D9AA436" w:rsidR="00110900" w:rsidRDefault="00110900" w:rsidP="00E16CB2">
      <w:pPr>
        <w:jc w:val="both"/>
      </w:pPr>
      <w:r>
        <w:t>a</w:t>
      </w:r>
      <w:r w:rsidR="00037898">
        <w:t xml:space="preserve">) </w:t>
      </w:r>
      <w:r>
        <w:t>Nigeria’s profitability in 2014 was significantly poor</w:t>
      </w:r>
      <w:r w:rsidR="00A5242E">
        <w:t>,</w:t>
      </w:r>
      <w:r>
        <w:t xml:space="preserve"> especially when compared to other African nations like South Africa, which showed a much stronger performance.</w:t>
      </w:r>
    </w:p>
    <w:p w14:paraId="57CECD3E" w14:textId="5182246C" w:rsidR="00110900" w:rsidRDefault="00110900" w:rsidP="00E16CB2">
      <w:pPr>
        <w:jc w:val="both"/>
      </w:pPr>
      <w:r>
        <w:t>b) Two primary factors are responsible:</w:t>
      </w:r>
    </w:p>
    <w:p w14:paraId="2B31EB5C" w14:textId="77777777" w:rsidR="00ED1385" w:rsidRPr="00DB74FE" w:rsidRDefault="00110900" w:rsidP="00E16CB2">
      <w:pPr>
        <w:pStyle w:val="ListParagraph"/>
        <w:numPr>
          <w:ilvl w:val="0"/>
          <w:numId w:val="5"/>
        </w:numPr>
        <w:jc w:val="both"/>
      </w:pPr>
      <w:r>
        <w:t xml:space="preserve">Excessive Discounting: Nigeria has the highest average discount rate among all countries analyzed at a staggering </w:t>
      </w:r>
      <w:r w:rsidR="00ED1385">
        <w:t xml:space="preserve"> </w:t>
      </w:r>
      <w:r>
        <w:t>96.51%. This severely erodes profit margins.</w:t>
      </w:r>
    </w:p>
    <w:p w14:paraId="4EAB79A5" w14:textId="474125F8" w:rsidR="00110900" w:rsidRDefault="00110900" w:rsidP="00E16CB2">
      <w:pPr>
        <w:pStyle w:val="ListParagraph"/>
        <w:numPr>
          <w:ilvl w:val="0"/>
          <w:numId w:val="5"/>
        </w:numPr>
        <w:jc w:val="both"/>
      </w:pPr>
      <w:r>
        <w:t>Customer Segment Mix:</w:t>
      </w:r>
      <w:r w:rsidR="00B27B01">
        <w:t xml:space="preserve"> </w:t>
      </w:r>
      <w:r>
        <w:t>Sales in Nigeria are dominated by the Consumer segment ($9.1K), which is typically more price-sensitive and may receive more promotions compared to the more profitable Corporate segment ($5.0K).</w:t>
      </w:r>
    </w:p>
    <w:p w14:paraId="2FBCB0C7" w14:textId="7B6199D0" w:rsidR="00110900" w:rsidRPr="00736770" w:rsidRDefault="00E753B3" w:rsidP="00E16CB2">
      <w:pPr>
        <w:jc w:val="both"/>
        <w:rPr>
          <w:b/>
          <w:bCs/>
        </w:rPr>
      </w:pPr>
      <w:r w:rsidRPr="00736770">
        <w:rPr>
          <w:b/>
          <w:bCs/>
        </w:rPr>
        <w:t xml:space="preserve">8. </w:t>
      </w:r>
      <w:r w:rsidR="00110900" w:rsidRPr="00736770">
        <w:rPr>
          <w:b/>
          <w:bCs/>
        </w:rPr>
        <w:t xml:space="preserve">Least Profitable Sub-Category </w:t>
      </w:r>
      <w:r w:rsidR="00C92CA7">
        <w:rPr>
          <w:b/>
          <w:bCs/>
        </w:rPr>
        <w:t xml:space="preserve">and where to shop offering </w:t>
      </w:r>
      <w:r w:rsidR="00110900" w:rsidRPr="00736770">
        <w:rPr>
          <w:b/>
          <w:bCs/>
        </w:rPr>
        <w:t>in Southeast Asia</w:t>
      </w:r>
    </w:p>
    <w:p w14:paraId="74D69097" w14:textId="60A6400F" w:rsidR="00110900" w:rsidRDefault="00110900" w:rsidP="00E16CB2">
      <w:pPr>
        <w:jc w:val="both"/>
      </w:pPr>
      <w:r>
        <w:t>a)</w:t>
      </w:r>
      <w:r w:rsidR="00D25B4C">
        <w:t xml:space="preserve"> </w:t>
      </w:r>
      <w:r>
        <w:t>The least profitable product sub-category in Southeast Asia is Tables.</w:t>
      </w:r>
    </w:p>
    <w:p w14:paraId="1ED24FC8" w14:textId="03C12A84" w:rsidR="00110900" w:rsidRPr="00223D44" w:rsidRDefault="00363BFF" w:rsidP="00E16CB2">
      <w:pPr>
        <w:jc w:val="both"/>
      </w:pPr>
      <w:r>
        <w:t>b</w:t>
      </w:r>
      <w:r w:rsidR="00110900">
        <w:t>)</w:t>
      </w:r>
      <w:r>
        <w:t xml:space="preserve"> </w:t>
      </w:r>
      <w:r w:rsidR="00110900">
        <w:t>Singapore is a specific country where offering Tables is particularly unprofitable and should be reconsidered. The losses in Singapore for this sub-category are notably high compared to other Southeast Asian countries.</w:t>
      </w:r>
    </w:p>
    <w:p w14:paraId="5EF9B101" w14:textId="77777777" w:rsidR="001B4E74" w:rsidRDefault="00223D44" w:rsidP="00E16CB2">
      <w:pPr>
        <w:jc w:val="both"/>
      </w:pPr>
      <w:r w:rsidRPr="000D2B02">
        <w:rPr>
          <w:b/>
          <w:bCs/>
        </w:rPr>
        <w:t>9.</w:t>
      </w:r>
      <w:r>
        <w:t xml:space="preserve"> </w:t>
      </w:r>
      <w:r w:rsidR="00110900" w:rsidRPr="000D2B02">
        <w:rPr>
          <w:b/>
          <w:bCs/>
        </w:rPr>
        <w:t>Highest Average Profit Sub-Category (Australia)</w:t>
      </w:r>
    </w:p>
    <w:p w14:paraId="3AAF68F1" w14:textId="2BB6A33B" w:rsidR="00110900" w:rsidRPr="00D04990" w:rsidRDefault="00110900" w:rsidP="00E16CB2">
      <w:pPr>
        <w:jc w:val="both"/>
      </w:pPr>
      <w:r>
        <w:t xml:space="preserve">The product sub-category with the highest average profit in Australia is </w:t>
      </w:r>
      <w:r w:rsidR="00D04990">
        <w:t>appliances</w:t>
      </w:r>
      <w:r>
        <w:t>.</w:t>
      </w:r>
      <w:r w:rsidR="00D04990">
        <w:t xml:space="preserve"> Spotting an average profit higher than $100</w:t>
      </w:r>
      <w:r w:rsidR="000D2B02">
        <w:t>.</w:t>
      </w:r>
    </w:p>
    <w:p w14:paraId="1E1788AE" w14:textId="77777777" w:rsidR="00BB1C0F" w:rsidRDefault="00BB1C0F" w:rsidP="00E16CB2">
      <w:pPr>
        <w:jc w:val="both"/>
      </w:pPr>
    </w:p>
    <w:p w14:paraId="22B3E1FA" w14:textId="353600FC" w:rsidR="00110900" w:rsidRPr="00204722" w:rsidRDefault="00110900" w:rsidP="00E16CB2">
      <w:pPr>
        <w:jc w:val="both"/>
        <w:rPr>
          <w:b/>
          <w:bCs/>
          <w:sz w:val="28"/>
          <w:szCs w:val="28"/>
        </w:rPr>
      </w:pPr>
      <w:r w:rsidRPr="00204722">
        <w:rPr>
          <w:b/>
          <w:bCs/>
          <w:sz w:val="28"/>
          <w:szCs w:val="28"/>
        </w:rPr>
        <w:t>Recommendations</w:t>
      </w:r>
    </w:p>
    <w:p w14:paraId="5A7B998E" w14:textId="7EBF0F65" w:rsidR="00110900" w:rsidRDefault="00110900" w:rsidP="00E16CB2">
      <w:pPr>
        <w:jc w:val="both"/>
      </w:pPr>
      <w:r>
        <w:t>Optimize Shipping Logistics:</w:t>
      </w:r>
      <w:r w:rsidR="00204722">
        <w:t xml:space="preserve"> </w:t>
      </w:r>
      <w:r>
        <w:t>Investigate the high shipping costs for Tables, Copiers, and Bookcases in the US. Negotiate with carriers, optimize packaging, or consider implementing a shipping surcharge for these items to protect margins.</w:t>
      </w:r>
    </w:p>
    <w:p w14:paraId="52BEC5DC" w14:textId="028229BD" w:rsidR="00110900" w:rsidRDefault="00110900" w:rsidP="00E16CB2">
      <w:pPr>
        <w:jc w:val="both"/>
      </w:pPr>
      <w:r>
        <w:lastRenderedPageBreak/>
        <w:t>Revise Nigeria</w:t>
      </w:r>
      <w:r w:rsidR="00583D2C">
        <w:t xml:space="preserve">’s </w:t>
      </w:r>
      <w:r>
        <w:t>Strategy:</w:t>
      </w:r>
      <w:r w:rsidR="00583D2C">
        <w:t xml:space="preserve"> </w:t>
      </w:r>
      <w:r>
        <w:t>Immediately review and drastically reduce the discount strategy in Nigeria. Focus on promoting higher-margin products to the Corporate segment instead of competing on price with the Consumer segment.</w:t>
      </w:r>
    </w:p>
    <w:p w14:paraId="7BB96AA0" w14:textId="735BBC87" w:rsidR="00110900" w:rsidRDefault="00110900" w:rsidP="00E16CB2">
      <w:pPr>
        <w:jc w:val="both"/>
      </w:pPr>
      <w:r>
        <w:t>Product Portfolio Management:</w:t>
      </w:r>
      <w:r w:rsidR="00583D2C">
        <w:t xml:space="preserve"> </w:t>
      </w:r>
      <w:r>
        <w:t>Consider ceasing the sale of Tables in Singapore due to consistent unprofitability. Alternatively, investigate the root cause (e.g., shipping, supplier costs) before making a final decision.</w:t>
      </w:r>
    </w:p>
    <w:p w14:paraId="133C76EF" w14:textId="4ED21A75" w:rsidR="00110900" w:rsidRDefault="00110900" w:rsidP="00E16CB2">
      <w:pPr>
        <w:jc w:val="both"/>
      </w:pPr>
      <w:r>
        <w:t>City</w:t>
      </w:r>
      <w:r w:rsidR="00642968">
        <w:t xml:space="preserve"> </w:t>
      </w:r>
      <w:r>
        <w:t>Level Analysis:</w:t>
      </w:r>
      <w:r w:rsidR="00642968">
        <w:t xml:space="preserve"> </w:t>
      </w:r>
      <w:r>
        <w:t xml:space="preserve">Conduct a deep-dive analysis into </w:t>
      </w:r>
      <w:r w:rsidR="00642968">
        <w:t>Concord</w:t>
      </w:r>
      <w:r>
        <w:t>’s operations to understand the cause of its losses. This could involve analyzing order-level data for returns, discounts, and shipping costs.</w:t>
      </w:r>
    </w:p>
    <w:p w14:paraId="11AB7D94" w14:textId="556E8858" w:rsidR="00110900" w:rsidRDefault="00110900" w:rsidP="00E16CB2">
      <w:pPr>
        <w:jc w:val="both"/>
      </w:pPr>
      <w:r>
        <w:t>Leverage Top Customers:</w:t>
      </w:r>
      <w:r w:rsidR="00592244">
        <w:t xml:space="preserve"> </w:t>
      </w:r>
      <w:r>
        <w:t>Launch a targeted loyalty or VIP program for top profitable customers like Tamara Chand and Raymond Buch. Analyze their purchasing patterns and recommend similar high</w:t>
      </w:r>
      <w:r w:rsidR="00E42565">
        <w:t xml:space="preserve"> </w:t>
      </w:r>
      <w:r>
        <w:t>margin products to increase customer lifetime value.</w:t>
      </w:r>
    </w:p>
    <w:p w14:paraId="7AFD4691" w14:textId="32BC0F5E" w:rsidR="00110900" w:rsidRPr="00927EAB" w:rsidRDefault="00110900" w:rsidP="00E16CB2">
      <w:pPr>
        <w:jc w:val="both"/>
      </w:pPr>
    </w:p>
    <w:p w14:paraId="16A1A4C0" w14:textId="38CBF343" w:rsidR="00110900" w:rsidRPr="00927EAB" w:rsidRDefault="00110900" w:rsidP="00E16CB2">
      <w:pPr>
        <w:jc w:val="both"/>
        <w:rPr>
          <w:b/>
          <w:bCs/>
          <w:sz w:val="28"/>
          <w:szCs w:val="28"/>
        </w:rPr>
      </w:pPr>
      <w:r w:rsidRPr="00927EAB">
        <w:rPr>
          <w:b/>
          <w:bCs/>
          <w:sz w:val="28"/>
          <w:szCs w:val="28"/>
        </w:rPr>
        <w:t>Conclusion</w:t>
      </w:r>
    </w:p>
    <w:p w14:paraId="523A0E20" w14:textId="77777777" w:rsidR="00110900" w:rsidRDefault="00110900" w:rsidP="00E16CB2">
      <w:pPr>
        <w:jc w:val="both"/>
      </w:pPr>
      <w:r>
        <w:t>The Global Superstore Performance Dashboard successfully transforms complex transactional data into a clear strategic asset. The analysis reveals significant opportunities to improve profitability by addressing regional pricing strategies, optimizing logistics costs, and making data-driven decisions about product offerings in specific markets. By implementing the recommended actions, Global Superstore can shift from a broad, undifferentiated strategy to a targeted, profit-optimized approach, ensuring sustainable growth and improved financial performance.</w:t>
      </w:r>
    </w:p>
    <w:p w14:paraId="250255A8" w14:textId="77777777" w:rsidR="009B0BDB" w:rsidRDefault="009B0BDB" w:rsidP="00E16CB2">
      <w:pPr>
        <w:jc w:val="both"/>
      </w:pPr>
    </w:p>
    <w:p w14:paraId="4AD4FD18" w14:textId="35FFACDA" w:rsidR="009B0BDB" w:rsidRDefault="0072245F" w:rsidP="00E16CB2">
      <w:pPr>
        <w:jc w:val="both"/>
      </w:pPr>
      <w:r>
        <w:t xml:space="preserve">You can </w:t>
      </w:r>
      <w:r w:rsidR="001F0297">
        <w:t xml:space="preserve">download </w:t>
      </w:r>
      <w:r>
        <w:t>the dashboard (here)</w:t>
      </w:r>
    </w:p>
    <w:p w14:paraId="3D79695C" w14:textId="43FB56DD" w:rsidR="0072245F" w:rsidRPr="009B0BDB" w:rsidRDefault="0072245F" w:rsidP="00E16CB2">
      <w:pPr>
        <w:jc w:val="both"/>
      </w:pPr>
      <w:r>
        <w:t>Connect with me ( LinkedIn)</w:t>
      </w:r>
    </w:p>
    <w:p w14:paraId="64F998F2" w14:textId="77777777" w:rsidR="00110900" w:rsidRDefault="00110900" w:rsidP="00E16CB2">
      <w:pPr>
        <w:jc w:val="both"/>
      </w:pPr>
    </w:p>
    <w:sectPr w:rsidR="00110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55C3A"/>
    <w:multiLevelType w:val="hybridMultilevel"/>
    <w:tmpl w:val="45564004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EFE2838">
      <w:start w:val="2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86E83"/>
    <w:multiLevelType w:val="hybridMultilevel"/>
    <w:tmpl w:val="AFB64E06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21D69"/>
    <w:multiLevelType w:val="hybridMultilevel"/>
    <w:tmpl w:val="E8907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B8727E"/>
    <w:multiLevelType w:val="hybridMultilevel"/>
    <w:tmpl w:val="3222957C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A6F2A"/>
    <w:multiLevelType w:val="hybridMultilevel"/>
    <w:tmpl w:val="B906AA86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70460">
    <w:abstractNumId w:val="1"/>
  </w:num>
  <w:num w:numId="2" w16cid:durableId="1973511704">
    <w:abstractNumId w:val="3"/>
  </w:num>
  <w:num w:numId="3" w16cid:durableId="1295059182">
    <w:abstractNumId w:val="2"/>
  </w:num>
  <w:num w:numId="4" w16cid:durableId="429666817">
    <w:abstractNumId w:val="0"/>
  </w:num>
  <w:num w:numId="5" w16cid:durableId="837841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00"/>
    <w:rsid w:val="00000737"/>
    <w:rsid w:val="00016284"/>
    <w:rsid w:val="00037898"/>
    <w:rsid w:val="000472C2"/>
    <w:rsid w:val="00054A30"/>
    <w:rsid w:val="00073A8A"/>
    <w:rsid w:val="000D2B02"/>
    <w:rsid w:val="000D30F0"/>
    <w:rsid w:val="00110900"/>
    <w:rsid w:val="0015436D"/>
    <w:rsid w:val="00162B77"/>
    <w:rsid w:val="001928BA"/>
    <w:rsid w:val="001B4E74"/>
    <w:rsid w:val="001E3703"/>
    <w:rsid w:val="001F0297"/>
    <w:rsid w:val="001F0BDD"/>
    <w:rsid w:val="00204722"/>
    <w:rsid w:val="00223D44"/>
    <w:rsid w:val="00256671"/>
    <w:rsid w:val="00265BF1"/>
    <w:rsid w:val="002F474B"/>
    <w:rsid w:val="00363BFF"/>
    <w:rsid w:val="00372157"/>
    <w:rsid w:val="003A0345"/>
    <w:rsid w:val="003A55D1"/>
    <w:rsid w:val="003F78D1"/>
    <w:rsid w:val="00422D31"/>
    <w:rsid w:val="0044177F"/>
    <w:rsid w:val="0049171D"/>
    <w:rsid w:val="00511B48"/>
    <w:rsid w:val="00525D61"/>
    <w:rsid w:val="005478E2"/>
    <w:rsid w:val="00580785"/>
    <w:rsid w:val="0058228D"/>
    <w:rsid w:val="00583D2C"/>
    <w:rsid w:val="00592244"/>
    <w:rsid w:val="00593AF9"/>
    <w:rsid w:val="005C4DC8"/>
    <w:rsid w:val="006064E3"/>
    <w:rsid w:val="00642968"/>
    <w:rsid w:val="0065536A"/>
    <w:rsid w:val="006F0008"/>
    <w:rsid w:val="006F22C0"/>
    <w:rsid w:val="0070726E"/>
    <w:rsid w:val="0072245F"/>
    <w:rsid w:val="0072415F"/>
    <w:rsid w:val="00736770"/>
    <w:rsid w:val="00741B89"/>
    <w:rsid w:val="007536F4"/>
    <w:rsid w:val="0075411F"/>
    <w:rsid w:val="00755B29"/>
    <w:rsid w:val="00800996"/>
    <w:rsid w:val="00815954"/>
    <w:rsid w:val="00883495"/>
    <w:rsid w:val="008B432E"/>
    <w:rsid w:val="008D0C58"/>
    <w:rsid w:val="008F6CDA"/>
    <w:rsid w:val="00927EAB"/>
    <w:rsid w:val="009600B3"/>
    <w:rsid w:val="009B0BDB"/>
    <w:rsid w:val="009B345F"/>
    <w:rsid w:val="009D3704"/>
    <w:rsid w:val="009F130D"/>
    <w:rsid w:val="009F2CFF"/>
    <w:rsid w:val="00A22D7D"/>
    <w:rsid w:val="00A32675"/>
    <w:rsid w:val="00A35B61"/>
    <w:rsid w:val="00A5242E"/>
    <w:rsid w:val="00B17DDC"/>
    <w:rsid w:val="00B22B35"/>
    <w:rsid w:val="00B232C1"/>
    <w:rsid w:val="00B27B01"/>
    <w:rsid w:val="00BB1C0F"/>
    <w:rsid w:val="00BE7A8A"/>
    <w:rsid w:val="00C0007F"/>
    <w:rsid w:val="00C92CA7"/>
    <w:rsid w:val="00CA13CC"/>
    <w:rsid w:val="00D04990"/>
    <w:rsid w:val="00D076D9"/>
    <w:rsid w:val="00D12326"/>
    <w:rsid w:val="00D25B4C"/>
    <w:rsid w:val="00D507AC"/>
    <w:rsid w:val="00D8535B"/>
    <w:rsid w:val="00DB74FE"/>
    <w:rsid w:val="00DE32C9"/>
    <w:rsid w:val="00E16CB2"/>
    <w:rsid w:val="00E42565"/>
    <w:rsid w:val="00E45A60"/>
    <w:rsid w:val="00E753B3"/>
    <w:rsid w:val="00EC13AC"/>
    <w:rsid w:val="00EC57A1"/>
    <w:rsid w:val="00ED1385"/>
    <w:rsid w:val="00EF57A6"/>
    <w:rsid w:val="00EF616C"/>
    <w:rsid w:val="00F01698"/>
    <w:rsid w:val="00F47085"/>
    <w:rsid w:val="00F76BC2"/>
    <w:rsid w:val="00FB37DD"/>
    <w:rsid w:val="00FD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7A1E1"/>
  <w15:chartTrackingRefBased/>
  <w15:docId w15:val="{0D561D03-CDE7-874F-8943-1E8E2AD4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Anozie</dc:creator>
  <cp:keywords/>
  <dc:description/>
  <cp:lastModifiedBy>Linda Anozie</cp:lastModifiedBy>
  <cp:revision>4</cp:revision>
  <dcterms:created xsi:type="dcterms:W3CDTF">2025-08-20T16:30:00Z</dcterms:created>
  <dcterms:modified xsi:type="dcterms:W3CDTF">2025-08-20T19:21:00Z</dcterms:modified>
</cp:coreProperties>
</file>