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8408177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03590B7" w14:textId="77777777" w:rsidR="00147AE8" w:rsidRDefault="00147AE8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5896E8F4" wp14:editId="3073CC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9F4CE05" id="Group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6586BCD5" wp14:editId="7D0717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966221" w14:textId="77777777" w:rsidR="00147AE8" w:rsidRDefault="00147AE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&lt;team name here&gt;</w:t>
                                    </w:r>
                                  </w:p>
                                </w:sdtContent>
                              </w:sdt>
                              <w:p w14:paraId="033F8321" w14:textId="77777777" w:rsidR="00147AE8" w:rsidRDefault="00147AE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7216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47AE8" w:rsidRDefault="00147AE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&lt;team name here&gt;</w:t>
                              </w:r>
                            </w:p>
                          </w:sdtContent>
                        </w:sdt>
                        <w:p w:rsidR="00147AE8" w:rsidRDefault="00147AE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2F1761" wp14:editId="6DA0A40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867F52" w14:textId="77777777" w:rsidR="00147AE8" w:rsidRDefault="00147AE8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Team Members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1CF42CF" w14:textId="77777777" w:rsidR="00147AE8" w:rsidRDefault="00147AE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List your team members full name and email addresses here.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5926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147AE8" w:rsidRDefault="00147AE8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Team Members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47AE8" w:rsidRDefault="00147AE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List your team members full name and email addresses here.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46C083F1" wp14:editId="62929C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CFC5DC" w14:textId="77777777" w:rsidR="00147AE8" w:rsidRDefault="00BE3884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47AE8">
                                      <w:rPr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E66A8D" w14:textId="77777777" w:rsidR="00147AE8" w:rsidRDefault="00011F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CSC7056_S2 Group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516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147AE8" w:rsidRDefault="00333D9B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47AE8">
                                <w:rPr>
                                  <w:color w:val="4F81BD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47AE8" w:rsidRDefault="00011F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CSC7056_S2 Group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1FD859D" w14:textId="77777777" w:rsidR="00147AE8" w:rsidRDefault="00147AE8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/>
          <w:bCs/>
          <w:color w:val="auto"/>
          <w:sz w:val="16"/>
          <w:szCs w:val="22"/>
        </w:rPr>
        <w:id w:val="278504600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</w:rPr>
      </w:sdtEndPr>
      <w:sdtContent>
        <w:p w14:paraId="45FB964D" w14:textId="77777777" w:rsidR="0077012D" w:rsidRPr="0077012D" w:rsidRDefault="0077012D" w:rsidP="004262C9">
          <w:pPr>
            <w:pStyle w:val="TOCHeading"/>
          </w:pPr>
          <w:r w:rsidRPr="0077012D">
            <w:t>Contents</w:t>
          </w:r>
          <w:bookmarkStart w:id="0" w:name="_GoBack"/>
          <w:bookmarkEnd w:id="0"/>
        </w:p>
        <w:p w14:paraId="4572E3DE" w14:textId="18226A46" w:rsidR="003F43E3" w:rsidRDefault="0077012D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r w:rsidRPr="0077012D">
            <w:rPr>
              <w:sz w:val="16"/>
            </w:rPr>
            <w:fldChar w:fldCharType="begin"/>
          </w:r>
          <w:r w:rsidRPr="0077012D">
            <w:rPr>
              <w:sz w:val="16"/>
            </w:rPr>
            <w:instrText xml:space="preserve"> TOC \o "1-3" \h \z \u </w:instrText>
          </w:r>
          <w:r w:rsidRPr="0077012D">
            <w:rPr>
              <w:sz w:val="16"/>
            </w:rPr>
            <w:fldChar w:fldCharType="separate"/>
          </w:r>
          <w:hyperlink w:anchor="_Toc528068288" w:history="1">
            <w:r w:rsidR="003F43E3" w:rsidRPr="00E52995">
              <w:rPr>
                <w:rStyle w:val="Hyperlink"/>
                <w:noProof/>
              </w:rPr>
              <w:t>Peer Marking</w:t>
            </w:r>
            <w:r w:rsidR="003F43E3">
              <w:rPr>
                <w:noProof/>
                <w:webHidden/>
              </w:rPr>
              <w:tab/>
            </w:r>
            <w:r w:rsidR="003F43E3">
              <w:rPr>
                <w:noProof/>
                <w:webHidden/>
              </w:rPr>
              <w:fldChar w:fldCharType="begin"/>
            </w:r>
            <w:r w:rsidR="003F43E3">
              <w:rPr>
                <w:noProof/>
                <w:webHidden/>
              </w:rPr>
              <w:instrText xml:space="preserve"> PAGEREF _Toc528068288 \h </w:instrText>
            </w:r>
            <w:r w:rsidR="003F43E3">
              <w:rPr>
                <w:noProof/>
                <w:webHidden/>
              </w:rPr>
            </w:r>
            <w:r w:rsidR="003F43E3">
              <w:rPr>
                <w:noProof/>
                <w:webHidden/>
              </w:rPr>
              <w:fldChar w:fldCharType="separate"/>
            </w:r>
            <w:r w:rsidR="003F43E3">
              <w:rPr>
                <w:noProof/>
                <w:webHidden/>
              </w:rPr>
              <w:t>3</w:t>
            </w:r>
            <w:r w:rsidR="003F43E3">
              <w:rPr>
                <w:noProof/>
                <w:webHidden/>
              </w:rPr>
              <w:fldChar w:fldCharType="end"/>
            </w:r>
          </w:hyperlink>
        </w:p>
        <w:p w14:paraId="639CA05A" w14:textId="0063075F" w:rsidR="003F43E3" w:rsidRDefault="003F43E3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528068289" w:history="1">
            <w:r w:rsidRPr="00E52995">
              <w:rPr>
                <w:rStyle w:val="Hyperlink"/>
                <w:noProof/>
              </w:rPr>
              <w:t>Testing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07B55" w14:textId="11E71963" w:rsidR="003F43E3" w:rsidRDefault="003F43E3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528068290" w:history="1">
            <w:r w:rsidRPr="00E52995">
              <w:rPr>
                <w:rStyle w:val="Hyperlink"/>
                <w:noProof/>
              </w:rPr>
              <w:t>Testing Metrics Summary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82F2B" w14:textId="340CAE0A" w:rsidR="003F43E3" w:rsidRDefault="003F43E3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528068291" w:history="1">
            <w:r w:rsidRPr="00E52995">
              <w:rPr>
                <w:rStyle w:val="Hyperlink"/>
                <w:noProof/>
              </w:rPr>
              <w:t>Chart 1: Test Cases and Defects per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63C72" w14:textId="0F3DD537" w:rsidR="003F43E3" w:rsidRDefault="003F43E3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528068292" w:history="1">
            <w:r w:rsidRPr="00E52995">
              <w:rPr>
                <w:rStyle w:val="Hyperlink"/>
                <w:noProof/>
              </w:rPr>
              <w:t>Chart 2: Defects by Section with Severity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9A140" w14:textId="284A31D7" w:rsidR="003F43E3" w:rsidRDefault="003F43E3">
          <w:pPr>
            <w:pStyle w:val="TOC2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528068293" w:history="1">
            <w:r w:rsidRPr="00E52995">
              <w:rPr>
                <w:rStyle w:val="Hyperlink"/>
                <w:noProof/>
              </w:rPr>
              <w:t>Chart 3: Defect Clusters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C0B29" w14:textId="296A7333" w:rsidR="003F43E3" w:rsidRDefault="003F43E3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528068294" w:history="1">
            <w:r w:rsidRPr="00E52995">
              <w:rPr>
                <w:rStyle w:val="Hyperlink"/>
                <w:noProof/>
              </w:rPr>
              <w:t>Summary of Blocking*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507DA" w14:textId="18235479" w:rsidR="003F43E3" w:rsidRDefault="003F43E3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528068295" w:history="1">
            <w:r w:rsidRPr="00E52995">
              <w:rPr>
                <w:rStyle w:val="Hyperlink"/>
                <w:noProof/>
              </w:rPr>
              <w:t>Evaluation of Product Readiness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AF5A9" w14:textId="05894020" w:rsidR="003F43E3" w:rsidRDefault="003F43E3">
          <w:pPr>
            <w:pStyle w:val="TOC1"/>
            <w:tabs>
              <w:tab w:val="right" w:leader="dot" w:pos="9016"/>
            </w:tabs>
            <w:rPr>
              <w:noProof/>
              <w:sz w:val="24"/>
              <w:szCs w:val="24"/>
            </w:rPr>
          </w:pPr>
          <w:hyperlink w:anchor="_Toc528068296" w:history="1">
            <w:r w:rsidRPr="00E52995">
              <w:rPr>
                <w:rStyle w:val="Hyperlink"/>
                <w:noProof/>
              </w:rPr>
              <w:t>Evaluation of the Testing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_Toc528068296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043F8" w14:textId="2313B0D0" w:rsidR="0077012D" w:rsidRPr="0077012D" w:rsidRDefault="0077012D" w:rsidP="0077012D">
          <w:pPr>
            <w:rPr>
              <w:sz w:val="16"/>
            </w:rPr>
          </w:pPr>
          <w:r w:rsidRPr="0077012D">
            <w:rPr>
              <w:sz w:val="16"/>
            </w:rPr>
            <w:fldChar w:fldCharType="end"/>
          </w:r>
        </w:p>
      </w:sdtContent>
    </w:sdt>
    <w:p w14:paraId="79AC7036" w14:textId="77777777" w:rsidR="0077012D" w:rsidRDefault="0077012D" w:rsidP="004319B0">
      <w:pPr>
        <w:pStyle w:val="Heading1"/>
        <w:ind w:left="432"/>
      </w:pPr>
    </w:p>
    <w:p w14:paraId="6759AFD7" w14:textId="77777777" w:rsidR="0077012D" w:rsidRDefault="0077012D" w:rsidP="0077012D"/>
    <w:p w14:paraId="76BBBE6B" w14:textId="77777777" w:rsidR="0077012D" w:rsidRDefault="0077012D" w:rsidP="0077012D"/>
    <w:p w14:paraId="1B84FD9E" w14:textId="77777777" w:rsidR="0077012D" w:rsidRDefault="0077012D" w:rsidP="0077012D"/>
    <w:p w14:paraId="58025BDB" w14:textId="77777777" w:rsidR="0077012D" w:rsidRDefault="0077012D" w:rsidP="0077012D"/>
    <w:p w14:paraId="6D8AC902" w14:textId="77777777" w:rsidR="0077012D" w:rsidRDefault="0077012D" w:rsidP="0077012D"/>
    <w:p w14:paraId="004E3383" w14:textId="77777777" w:rsidR="0077012D" w:rsidRDefault="0077012D" w:rsidP="0077012D"/>
    <w:p w14:paraId="531ADDB7" w14:textId="77777777" w:rsidR="0077012D" w:rsidRDefault="0077012D" w:rsidP="0077012D"/>
    <w:p w14:paraId="48B88701" w14:textId="77777777" w:rsidR="0077012D" w:rsidRDefault="0077012D" w:rsidP="0077012D"/>
    <w:p w14:paraId="6A200B33" w14:textId="77777777" w:rsidR="0077012D" w:rsidRDefault="0077012D" w:rsidP="0077012D"/>
    <w:p w14:paraId="6A5A9B8F" w14:textId="77777777" w:rsidR="0077012D" w:rsidRDefault="0077012D" w:rsidP="0077012D"/>
    <w:p w14:paraId="310EBCB4" w14:textId="77777777" w:rsidR="0077012D" w:rsidRDefault="0077012D" w:rsidP="0077012D"/>
    <w:p w14:paraId="1D6A139E" w14:textId="77777777" w:rsidR="0077012D" w:rsidRDefault="0077012D" w:rsidP="0077012D"/>
    <w:p w14:paraId="097F6028" w14:textId="77777777" w:rsidR="0077012D" w:rsidRDefault="0077012D" w:rsidP="0077012D"/>
    <w:p w14:paraId="76988424" w14:textId="77777777" w:rsidR="0077012D" w:rsidRDefault="0077012D" w:rsidP="0077012D"/>
    <w:p w14:paraId="54126053" w14:textId="77777777" w:rsidR="0077012D" w:rsidRDefault="0077012D" w:rsidP="0077012D"/>
    <w:p w14:paraId="600624BF" w14:textId="77777777" w:rsidR="0077012D" w:rsidRDefault="0077012D" w:rsidP="0077012D"/>
    <w:p w14:paraId="66BC8FFF" w14:textId="77777777" w:rsidR="0077012D" w:rsidRDefault="0077012D" w:rsidP="0077012D"/>
    <w:p w14:paraId="6AED16F4" w14:textId="77777777" w:rsidR="00305E2D" w:rsidRDefault="00305E2D" w:rsidP="0077012D"/>
    <w:p w14:paraId="24968F5F" w14:textId="77777777" w:rsidR="00340E63" w:rsidRDefault="00340E63" w:rsidP="004319B0">
      <w:pPr>
        <w:pStyle w:val="Heading1"/>
        <w:sectPr w:rsidR="00340E63" w:rsidSect="00340E63">
          <w:headerReference w:type="default" r:id="rId13"/>
          <w:footerReference w:type="default" r:id="rId14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F06E563" w14:textId="77777777" w:rsidR="0077012D" w:rsidRPr="004319B0" w:rsidRDefault="0077012D" w:rsidP="004319B0">
      <w:pPr>
        <w:pStyle w:val="Heading1"/>
      </w:pPr>
      <w:bookmarkStart w:id="1" w:name="_Toc528068288"/>
      <w:r w:rsidRPr="004319B0">
        <w:lastRenderedPageBreak/>
        <w:t xml:space="preserve">Peer </w:t>
      </w:r>
      <w:r w:rsidR="00340E63">
        <w:t>M</w:t>
      </w:r>
      <w:r w:rsidRPr="004319B0">
        <w:t>arking</w:t>
      </w:r>
      <w:bookmarkEnd w:id="1"/>
    </w:p>
    <w:p w14:paraId="069AD173" w14:textId="77777777" w:rsidR="006A5BCD" w:rsidRPr="00AA145E" w:rsidRDefault="00AF685F" w:rsidP="00340E63">
      <w:r w:rsidRPr="00AF685F">
        <w:rPr>
          <w:i/>
        </w:rPr>
        <w:t>Student Instruction</w:t>
      </w:r>
      <w:r>
        <w:rPr>
          <w:i/>
        </w:rPr>
        <w:t xml:space="preserve">: </w:t>
      </w:r>
      <w:r w:rsidR="00340E63" w:rsidRPr="00AF685F">
        <w:rPr>
          <w:i/>
        </w:rPr>
        <w:t>Refer to assignment specification document for instructions</w:t>
      </w:r>
      <w:r w:rsidR="00AA145E">
        <w:rPr>
          <w:i/>
        </w:rPr>
        <w:t xml:space="preserve"> on completing the Peer Marking form.</w:t>
      </w:r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834"/>
        <w:gridCol w:w="2835"/>
        <w:gridCol w:w="2835"/>
        <w:gridCol w:w="2835"/>
        <w:gridCol w:w="2835"/>
      </w:tblGrid>
      <w:tr w:rsidR="00326D58" w:rsidRPr="00D17F4B" w14:paraId="0B027CB4" w14:textId="77777777" w:rsidTr="00326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7C61CB04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 xml:space="preserve">Student </w:t>
            </w:r>
            <w:r w:rsidR="00340E63">
              <w:rPr>
                <w:rFonts w:ascii="Arial" w:hAnsi="Arial" w:cs="Arial"/>
                <w:sz w:val="20"/>
                <w:szCs w:val="20"/>
              </w:rPr>
              <w:t>N</w:t>
            </w:r>
            <w:r w:rsidRPr="00565E8D">
              <w:rPr>
                <w:rFonts w:ascii="Arial" w:hAnsi="Arial" w:cs="Arial"/>
                <w:sz w:val="20"/>
                <w:szCs w:val="20"/>
              </w:rPr>
              <w:t>umber</w:t>
            </w:r>
          </w:p>
        </w:tc>
        <w:tc>
          <w:tcPr>
            <w:tcW w:w="1000" w:type="pct"/>
            <w:vAlign w:val="center"/>
          </w:tcPr>
          <w:p w14:paraId="4EB65908" w14:textId="77777777" w:rsidR="006A5BCD" w:rsidRPr="00565E8D" w:rsidRDefault="00340E63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E</w:t>
            </w:r>
            <w:r w:rsidR="006A5BCD" w:rsidRPr="00565E8D">
              <w:rPr>
                <w:rFonts w:ascii="Arial" w:hAnsi="Arial" w:cs="Arial"/>
                <w:sz w:val="20"/>
                <w:szCs w:val="20"/>
              </w:rPr>
              <w:t>mail</w:t>
            </w:r>
          </w:p>
        </w:tc>
        <w:tc>
          <w:tcPr>
            <w:tcW w:w="1000" w:type="pct"/>
            <w:vAlign w:val="center"/>
          </w:tcPr>
          <w:p w14:paraId="4482560E" w14:textId="77777777" w:rsidR="006A5BCD" w:rsidRPr="00565E8D" w:rsidRDefault="00340E63" w:rsidP="00326D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 N</w:t>
            </w:r>
            <w:r w:rsidR="006A5BCD" w:rsidRPr="00565E8D">
              <w:rPr>
                <w:rFonts w:ascii="Arial" w:hAnsi="Arial" w:cs="Arial"/>
                <w:sz w:val="20"/>
                <w:szCs w:val="20"/>
              </w:rPr>
              <w:t>ame</w:t>
            </w:r>
          </w:p>
        </w:tc>
        <w:tc>
          <w:tcPr>
            <w:tcW w:w="1000" w:type="pct"/>
            <w:vAlign w:val="center"/>
          </w:tcPr>
          <w:p w14:paraId="572C423B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>Section(s)</w:t>
            </w:r>
            <w:r w:rsidR="004262C9" w:rsidRPr="00565E8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F44C5" w:rsidRPr="00565E8D">
              <w:rPr>
                <w:rFonts w:ascii="Arial" w:hAnsi="Arial" w:cs="Arial"/>
                <w:sz w:val="20"/>
                <w:szCs w:val="20"/>
              </w:rPr>
              <w:t>Tested</w:t>
            </w:r>
          </w:p>
        </w:tc>
        <w:tc>
          <w:tcPr>
            <w:tcW w:w="1000" w:type="pct"/>
            <w:vAlign w:val="center"/>
          </w:tcPr>
          <w:p w14:paraId="57F5C7E5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  <w:r w:rsidRPr="00565E8D">
              <w:rPr>
                <w:rFonts w:ascii="Arial" w:hAnsi="Arial" w:cs="Arial"/>
                <w:sz w:val="20"/>
                <w:szCs w:val="20"/>
              </w:rPr>
              <w:t xml:space="preserve">Peer </w:t>
            </w:r>
            <w:r w:rsidR="00340E63">
              <w:rPr>
                <w:rFonts w:ascii="Arial" w:hAnsi="Arial" w:cs="Arial"/>
                <w:sz w:val="20"/>
                <w:szCs w:val="20"/>
              </w:rPr>
              <w:t>M</w:t>
            </w:r>
            <w:r w:rsidRPr="00565E8D">
              <w:rPr>
                <w:rFonts w:ascii="Arial" w:hAnsi="Arial" w:cs="Arial"/>
                <w:sz w:val="20"/>
                <w:szCs w:val="20"/>
              </w:rPr>
              <w:t>ark</w:t>
            </w:r>
            <w:r w:rsidR="00565E8D">
              <w:rPr>
                <w:rFonts w:ascii="Arial" w:hAnsi="Arial" w:cs="Arial"/>
                <w:sz w:val="20"/>
                <w:szCs w:val="20"/>
              </w:rPr>
              <w:br/>
            </w:r>
            <w:r w:rsidR="00561C57" w:rsidRPr="00565E8D">
              <w:rPr>
                <w:rFonts w:ascii="Arial" w:hAnsi="Arial" w:cs="Arial"/>
                <w:sz w:val="20"/>
                <w:szCs w:val="20"/>
              </w:rPr>
              <w:t>(whole numbers only)</w:t>
            </w:r>
          </w:p>
        </w:tc>
      </w:tr>
      <w:tr w:rsidR="00340E63" w:rsidRPr="00D17F4B" w14:paraId="41EE7D41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7976B711" w14:textId="77777777" w:rsidR="006A5BCD" w:rsidRPr="00565E8D" w:rsidRDefault="006A5BCD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A59F16C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78FABF4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6DC482CF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26DB30DE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14:paraId="017D2F22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754800D3" w14:textId="77777777" w:rsidR="006A5BCD" w:rsidRPr="00565E8D" w:rsidRDefault="006A5BCD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6654932A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59E9D7B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10C4EC0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1035F824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E63" w:rsidRPr="00D17F4B" w14:paraId="4057D234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3A85EBB7" w14:textId="77777777" w:rsidR="006A5BCD" w:rsidRPr="00565E8D" w:rsidRDefault="006A5BCD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3EB0A672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19EE35FD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6299E4D4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4EC8284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14:paraId="41135B4D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0427DCFA" w14:textId="77777777" w:rsidR="006A5BCD" w:rsidRPr="00565E8D" w:rsidRDefault="006A5BCD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8550C42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1C4049C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17F1BD33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2FF40FEA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E63" w:rsidRPr="00D17F4B" w14:paraId="17F2FD30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1EA263E7" w14:textId="77777777" w:rsidR="006A5BCD" w:rsidRPr="00565E8D" w:rsidRDefault="006A5BCD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6DF60F8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297F1F2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2A29A150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1A1E5015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5BCD" w:rsidRPr="00D17F4B" w14:paraId="58B4C525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5FE7DFD2" w14:textId="77777777" w:rsidR="006A5BCD" w:rsidRPr="00565E8D" w:rsidRDefault="006A5BCD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D825CC5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6D2DD777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12AFF1A2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2D5A201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0E63" w:rsidRPr="00D17F4B" w14:paraId="6CE5F233" w14:textId="77777777" w:rsidTr="00326D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000" w:type="pct"/>
            <w:vAlign w:val="center"/>
          </w:tcPr>
          <w:p w14:paraId="29FC12E8" w14:textId="77777777" w:rsidR="006A5BCD" w:rsidRPr="00565E8D" w:rsidRDefault="006A5BCD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66E1F6E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9B88DF0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0829F4E7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4CA4E4AF" w14:textId="77777777" w:rsidR="006A5BCD" w:rsidRPr="00565E8D" w:rsidRDefault="006A5BCD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7F4B" w:rsidRPr="00D17F4B" w14:paraId="154C8694" w14:textId="77777777" w:rsidTr="00326D58">
        <w:trPr>
          <w:trHeight w:val="567"/>
        </w:trPr>
        <w:tc>
          <w:tcPr>
            <w:tcW w:w="1000" w:type="pct"/>
            <w:vAlign w:val="center"/>
          </w:tcPr>
          <w:p w14:paraId="4C898C8E" w14:textId="77777777" w:rsidR="00D17F4B" w:rsidRPr="00565E8D" w:rsidRDefault="00D17F4B" w:rsidP="00326D5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53E21181" w14:textId="77777777" w:rsidR="00D17F4B" w:rsidRPr="00565E8D" w:rsidRDefault="00D17F4B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22C66D9D" w14:textId="77777777" w:rsidR="00D17F4B" w:rsidRPr="00565E8D" w:rsidRDefault="00D17F4B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3167DB28" w14:textId="77777777" w:rsidR="00D17F4B" w:rsidRPr="00565E8D" w:rsidRDefault="00D17F4B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</w:tcPr>
          <w:p w14:paraId="784F4D11" w14:textId="77777777" w:rsidR="00D17F4B" w:rsidRPr="00565E8D" w:rsidRDefault="00D17F4B" w:rsidP="00326D5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3D3A9EB" w14:textId="77777777" w:rsidR="0077012D" w:rsidRDefault="0077012D">
      <w:pPr>
        <w:rPr>
          <w:rFonts w:eastAsiaTheme="majorEastAsia" w:cstheme="majorBidi"/>
          <w:b/>
          <w:bCs/>
          <w:color w:val="365F91" w:themeColor="accent1" w:themeShade="BF"/>
          <w:sz w:val="20"/>
          <w:szCs w:val="28"/>
          <w:u w:val="single"/>
        </w:rPr>
      </w:pPr>
    </w:p>
    <w:p w14:paraId="5A2A6127" w14:textId="77777777" w:rsidR="00677C89" w:rsidRDefault="00677C89">
      <w:pPr>
        <w:rPr>
          <w:rFonts w:asciiTheme="majorHAnsi" w:eastAsiaTheme="majorEastAsia" w:hAnsiTheme="majorHAnsi" w:cstheme="majorBidi"/>
          <w:color w:val="244061" w:themeColor="accent1" w:themeShade="80"/>
          <w:sz w:val="36"/>
          <w:szCs w:val="36"/>
        </w:rPr>
      </w:pPr>
      <w:r>
        <w:br w:type="page"/>
      </w:r>
    </w:p>
    <w:p w14:paraId="26DE0BA2" w14:textId="77777777" w:rsidR="00CB13DF" w:rsidRDefault="003D183E" w:rsidP="00CB13DF">
      <w:pPr>
        <w:pStyle w:val="Heading1"/>
      </w:pPr>
      <w:bookmarkStart w:id="2" w:name="_Toc528068289"/>
      <w:r>
        <w:lastRenderedPageBreak/>
        <w:t xml:space="preserve">Testing </w:t>
      </w:r>
      <w:r w:rsidR="00AF685F">
        <w:t>M</w:t>
      </w:r>
      <w:r w:rsidR="003F1E27">
        <w:t>etrics</w:t>
      </w:r>
      <w:bookmarkEnd w:id="2"/>
    </w:p>
    <w:p w14:paraId="2F70FFFF" w14:textId="77777777" w:rsidR="00040AE0" w:rsidRDefault="00D56381" w:rsidP="00040AE0">
      <w:pPr>
        <w:rPr>
          <w:i/>
        </w:rPr>
      </w:pPr>
      <w:r>
        <w:rPr>
          <w:i/>
        </w:rPr>
        <w:t xml:space="preserve">Student Instruction: </w:t>
      </w:r>
      <w:r w:rsidR="00040AE0">
        <w:rPr>
          <w:i/>
        </w:rPr>
        <w:t>Copy and paste the Defect Summary Table from the Testing Metrics Spreadsheet here.</w:t>
      </w:r>
    </w:p>
    <w:p w14:paraId="1D19B1AE" w14:textId="77777777" w:rsidR="006526F4" w:rsidRPr="00040AE0" w:rsidRDefault="006526F4" w:rsidP="00040AE0">
      <w:pPr>
        <w:rPr>
          <w:i/>
        </w:rPr>
      </w:pPr>
      <w:r>
        <w:br w:type="page"/>
      </w:r>
    </w:p>
    <w:p w14:paraId="7DC22418" w14:textId="77777777" w:rsidR="003D183E" w:rsidRDefault="003D183E" w:rsidP="00246105">
      <w:pPr>
        <w:pStyle w:val="Heading1"/>
        <w:sectPr w:rsidR="003D183E" w:rsidSect="00340E63"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1BEF9C4A" w14:textId="77777777" w:rsidR="006526F4" w:rsidRDefault="003D183E" w:rsidP="00246105">
      <w:pPr>
        <w:pStyle w:val="Heading1"/>
      </w:pPr>
      <w:bookmarkStart w:id="3" w:name="_Toc528068290"/>
      <w:r>
        <w:lastRenderedPageBreak/>
        <w:t>Testing Metrics Summary Charts</w:t>
      </w:r>
      <w:bookmarkEnd w:id="3"/>
    </w:p>
    <w:p w14:paraId="524B8831" w14:textId="77777777" w:rsidR="00EE73C6" w:rsidRDefault="003D183E" w:rsidP="0077012D">
      <w:r>
        <w:rPr>
          <w:i/>
        </w:rPr>
        <w:t>Student Instruction: Copy and paste the charts from the Testing Metrics Spreadsheet here as per the headings below. Ensure that each chart has the correct data!</w:t>
      </w:r>
    </w:p>
    <w:p w14:paraId="36B49A51" w14:textId="77777777" w:rsidR="0077627D" w:rsidRDefault="0077627D" w:rsidP="00D938DD">
      <w:pPr>
        <w:pStyle w:val="Heading2"/>
      </w:pPr>
      <w:bookmarkStart w:id="4" w:name="_Toc528068291"/>
      <w:r w:rsidRPr="00561C57">
        <w:t>Chart 1</w:t>
      </w:r>
      <w:r w:rsidR="00D938DD">
        <w:t xml:space="preserve">: Test Cases and Defects </w:t>
      </w:r>
      <w:r w:rsidR="003161C8">
        <w:t>per</w:t>
      </w:r>
      <w:r w:rsidR="00D938DD">
        <w:t xml:space="preserve"> Section</w:t>
      </w:r>
      <w:bookmarkEnd w:id="4"/>
    </w:p>
    <w:p w14:paraId="4990D916" w14:textId="77777777" w:rsidR="00D938DD" w:rsidRPr="00D938DD" w:rsidRDefault="00D938DD" w:rsidP="00D938DD">
      <w:pPr>
        <w:rPr>
          <w:i/>
        </w:rPr>
      </w:pPr>
      <w:r>
        <w:rPr>
          <w:i/>
        </w:rPr>
        <w:t>Student Information: Insert chart here.</w:t>
      </w:r>
    </w:p>
    <w:p w14:paraId="54E4FBA8" w14:textId="77777777" w:rsidR="0077627D" w:rsidRDefault="0077627D" w:rsidP="00D938DD">
      <w:pPr>
        <w:pStyle w:val="Heading2"/>
      </w:pPr>
      <w:bookmarkStart w:id="5" w:name="_Toc528068292"/>
      <w:r>
        <w:t>Chart 2</w:t>
      </w:r>
      <w:r w:rsidR="00D938DD">
        <w:t>:</w:t>
      </w:r>
      <w:r>
        <w:t xml:space="preserve"> </w:t>
      </w:r>
      <w:r w:rsidRPr="004319B0">
        <w:t>Defects by Section with Severity</w:t>
      </w:r>
      <w:bookmarkEnd w:id="5"/>
    </w:p>
    <w:p w14:paraId="6F972DA0" w14:textId="77777777" w:rsidR="003161C8" w:rsidRPr="00D938DD" w:rsidRDefault="003161C8" w:rsidP="003161C8">
      <w:pPr>
        <w:rPr>
          <w:i/>
        </w:rPr>
      </w:pPr>
      <w:r>
        <w:rPr>
          <w:i/>
        </w:rPr>
        <w:t>Student Information: Insert chart here.</w:t>
      </w:r>
    </w:p>
    <w:p w14:paraId="15BE4BEA" w14:textId="77777777" w:rsidR="0077627D" w:rsidRDefault="003161C8" w:rsidP="003161C8">
      <w:pPr>
        <w:pStyle w:val="Heading2"/>
      </w:pPr>
      <w:bookmarkStart w:id="6" w:name="_Toc528068293"/>
      <w:r>
        <w:t>Chart 3:</w:t>
      </w:r>
      <w:r w:rsidR="0077627D">
        <w:t xml:space="preserve"> </w:t>
      </w:r>
      <w:r w:rsidR="0077627D" w:rsidRPr="004319B0">
        <w:t xml:space="preserve">Defect </w:t>
      </w:r>
      <w:r>
        <w:t>C</w:t>
      </w:r>
      <w:r w:rsidR="0077627D" w:rsidRPr="004319B0">
        <w:t>lusters</w:t>
      </w:r>
      <w:bookmarkEnd w:id="6"/>
    </w:p>
    <w:p w14:paraId="5889D8BF" w14:textId="530F6F31" w:rsidR="00112D47" w:rsidRPr="003F43E3" w:rsidRDefault="003161C8" w:rsidP="003F43E3">
      <w:pPr>
        <w:rPr>
          <w:i/>
        </w:rPr>
      </w:pPr>
      <w:r>
        <w:rPr>
          <w:i/>
        </w:rPr>
        <w:t>Student Information: Insert chart here.</w:t>
      </w:r>
    </w:p>
    <w:p w14:paraId="3B4CEA09" w14:textId="77777777" w:rsidR="00305E2D" w:rsidRDefault="00246105" w:rsidP="0077012D">
      <w:r>
        <w:br w:type="page"/>
      </w:r>
    </w:p>
    <w:p w14:paraId="10BB1C29" w14:textId="77777777" w:rsidR="00A90B26" w:rsidRDefault="00A90B26" w:rsidP="004319B0">
      <w:pPr>
        <w:pStyle w:val="Heading1"/>
        <w:sectPr w:rsidR="00A90B26" w:rsidSect="003D183E">
          <w:pgSz w:w="11906" w:h="16838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75340FE8" w14:textId="49D9527C" w:rsidR="0077012D" w:rsidRDefault="0077012D" w:rsidP="004319B0">
      <w:pPr>
        <w:pStyle w:val="Heading1"/>
      </w:pPr>
      <w:bookmarkStart w:id="7" w:name="_Toc528068294"/>
      <w:r w:rsidRPr="002C73E6">
        <w:lastRenderedPageBreak/>
        <w:t>Summary of</w:t>
      </w:r>
      <w:r w:rsidR="0094086E">
        <w:t xml:space="preserve"> </w:t>
      </w:r>
      <w:r w:rsidR="00DD1FCB">
        <w:t>Blocking* Defects</w:t>
      </w:r>
      <w:bookmarkEnd w:id="7"/>
    </w:p>
    <w:tbl>
      <w:tblPr>
        <w:tblStyle w:val="GridTable4-Accent1"/>
        <w:tblW w:w="5000" w:type="pct"/>
        <w:tblLook w:val="0420" w:firstRow="1" w:lastRow="0" w:firstColumn="0" w:lastColumn="0" w:noHBand="0" w:noVBand="1"/>
      </w:tblPr>
      <w:tblGrid>
        <w:gridCol w:w="2473"/>
        <w:gridCol w:w="2765"/>
        <w:gridCol w:w="3176"/>
        <w:gridCol w:w="3620"/>
        <w:gridCol w:w="2140"/>
      </w:tblGrid>
      <w:tr w:rsidR="00D50ADD" w14:paraId="654B3D4F" w14:textId="77777777" w:rsidTr="00D04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872" w:type="pct"/>
            <w:vAlign w:val="center"/>
          </w:tcPr>
          <w:p w14:paraId="69532E44" w14:textId="77777777" w:rsidR="00D50ADD" w:rsidRPr="00863B91" w:rsidRDefault="00D04EFF" w:rsidP="00D04EFF">
            <w:r>
              <w:t>Summary D</w:t>
            </w:r>
            <w:r w:rsidR="00D50ADD" w:rsidRPr="00863B91">
              <w:t xml:space="preserve">escription </w:t>
            </w:r>
            <w:r>
              <w:br/>
            </w:r>
            <w:r w:rsidR="00D50ADD" w:rsidRPr="00863B91">
              <w:t xml:space="preserve">of </w:t>
            </w:r>
            <w:r>
              <w:t>D</w:t>
            </w:r>
            <w:r w:rsidR="00D50ADD" w:rsidRPr="00863B91">
              <w:t>efect</w:t>
            </w:r>
          </w:p>
        </w:tc>
        <w:tc>
          <w:tcPr>
            <w:tcW w:w="975" w:type="pct"/>
            <w:vAlign w:val="center"/>
          </w:tcPr>
          <w:p w14:paraId="3722D1A0" w14:textId="77777777" w:rsidR="00D50ADD" w:rsidRPr="00863B91" w:rsidRDefault="00D50ADD" w:rsidP="00D04EFF">
            <w:r>
              <w:t>Section</w:t>
            </w:r>
          </w:p>
        </w:tc>
        <w:tc>
          <w:tcPr>
            <w:tcW w:w="1120" w:type="pct"/>
            <w:vAlign w:val="center"/>
          </w:tcPr>
          <w:p w14:paraId="4DD0C8AE" w14:textId="77777777" w:rsidR="00D50ADD" w:rsidRPr="00863B91" w:rsidRDefault="00AF6685" w:rsidP="00D04EFF">
            <w:r>
              <w:t>Impact A</w:t>
            </w:r>
            <w:r w:rsidR="00D50ADD" w:rsidRPr="00863B91">
              <w:t>ssessment</w:t>
            </w:r>
          </w:p>
        </w:tc>
        <w:tc>
          <w:tcPr>
            <w:tcW w:w="1277" w:type="pct"/>
            <w:vAlign w:val="center"/>
          </w:tcPr>
          <w:p w14:paraId="5DAFA815" w14:textId="77777777" w:rsidR="00D50ADD" w:rsidRPr="00863B91" w:rsidRDefault="00AF6685" w:rsidP="00D04EFF">
            <w:r>
              <w:t>Suspected C</w:t>
            </w:r>
            <w:r w:rsidR="00D50ADD" w:rsidRPr="00863B91">
              <w:t>ause</w:t>
            </w:r>
          </w:p>
        </w:tc>
        <w:tc>
          <w:tcPr>
            <w:tcW w:w="755" w:type="pct"/>
            <w:vAlign w:val="center"/>
          </w:tcPr>
          <w:p w14:paraId="36D0048C" w14:textId="77777777" w:rsidR="00D50ADD" w:rsidRPr="00863B91" w:rsidRDefault="00D50ADD" w:rsidP="00D04EFF">
            <w:r w:rsidRPr="00863B91">
              <w:t xml:space="preserve">Requirement(s) / Exploratory </w:t>
            </w:r>
          </w:p>
        </w:tc>
      </w:tr>
      <w:tr w:rsidR="00D04EFF" w14:paraId="0FEE5A1F" w14:textId="77777777" w:rsidTr="00D04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72" w:type="pct"/>
            <w:vAlign w:val="center"/>
          </w:tcPr>
          <w:p w14:paraId="127BE05C" w14:textId="77777777" w:rsidR="00D50ADD" w:rsidRPr="00863B91" w:rsidRDefault="00D50ADD" w:rsidP="00D04EFF">
            <w:r w:rsidRPr="00863B91">
              <w:br/>
            </w:r>
          </w:p>
        </w:tc>
        <w:tc>
          <w:tcPr>
            <w:tcW w:w="975" w:type="pct"/>
            <w:vAlign w:val="center"/>
          </w:tcPr>
          <w:p w14:paraId="355AE909" w14:textId="77777777" w:rsidR="00D50ADD" w:rsidRPr="00863B91" w:rsidRDefault="00D50ADD" w:rsidP="00D04EFF"/>
        </w:tc>
        <w:tc>
          <w:tcPr>
            <w:tcW w:w="1120" w:type="pct"/>
            <w:vAlign w:val="center"/>
          </w:tcPr>
          <w:p w14:paraId="7BAAE046" w14:textId="77777777" w:rsidR="00D50ADD" w:rsidRPr="00863B91" w:rsidRDefault="00D50ADD" w:rsidP="00D04EFF"/>
        </w:tc>
        <w:tc>
          <w:tcPr>
            <w:tcW w:w="1277" w:type="pct"/>
            <w:vAlign w:val="center"/>
          </w:tcPr>
          <w:p w14:paraId="656ACDBF" w14:textId="77777777" w:rsidR="00D50ADD" w:rsidRPr="00863B91" w:rsidRDefault="00D50ADD" w:rsidP="00D04EFF"/>
        </w:tc>
        <w:tc>
          <w:tcPr>
            <w:tcW w:w="755" w:type="pct"/>
            <w:vAlign w:val="center"/>
          </w:tcPr>
          <w:p w14:paraId="4D63FD04" w14:textId="77777777" w:rsidR="00D50ADD" w:rsidRPr="00863B91" w:rsidRDefault="00D50ADD" w:rsidP="00D04EFF"/>
        </w:tc>
      </w:tr>
      <w:tr w:rsidR="00D50ADD" w14:paraId="2AB4372B" w14:textId="77777777" w:rsidTr="00D04EFF">
        <w:trPr>
          <w:trHeight w:val="567"/>
        </w:trPr>
        <w:tc>
          <w:tcPr>
            <w:tcW w:w="872" w:type="pct"/>
            <w:vAlign w:val="center"/>
          </w:tcPr>
          <w:p w14:paraId="46041EAB" w14:textId="77777777" w:rsidR="00D50ADD" w:rsidRPr="00863B91" w:rsidRDefault="00D50ADD" w:rsidP="00D04EFF"/>
        </w:tc>
        <w:tc>
          <w:tcPr>
            <w:tcW w:w="975" w:type="pct"/>
            <w:vAlign w:val="center"/>
          </w:tcPr>
          <w:p w14:paraId="271963EF" w14:textId="77777777" w:rsidR="00D50ADD" w:rsidRPr="00863B91" w:rsidRDefault="00D50ADD" w:rsidP="00D04EFF"/>
        </w:tc>
        <w:tc>
          <w:tcPr>
            <w:tcW w:w="1120" w:type="pct"/>
            <w:vAlign w:val="center"/>
          </w:tcPr>
          <w:p w14:paraId="141B8B30" w14:textId="77777777" w:rsidR="00D50ADD" w:rsidRPr="00863B91" w:rsidRDefault="00D50ADD" w:rsidP="00D04EFF"/>
        </w:tc>
        <w:tc>
          <w:tcPr>
            <w:tcW w:w="1277" w:type="pct"/>
            <w:vAlign w:val="center"/>
          </w:tcPr>
          <w:p w14:paraId="7FB76F39" w14:textId="77777777" w:rsidR="00D50ADD" w:rsidRPr="00863B91" w:rsidRDefault="00D50ADD" w:rsidP="00D04EFF"/>
        </w:tc>
        <w:tc>
          <w:tcPr>
            <w:tcW w:w="755" w:type="pct"/>
            <w:vAlign w:val="center"/>
          </w:tcPr>
          <w:p w14:paraId="3B32E627" w14:textId="77777777" w:rsidR="00D50ADD" w:rsidRPr="00863B91" w:rsidRDefault="00D50ADD" w:rsidP="00D04EFF">
            <w:r w:rsidRPr="00863B91">
              <w:br/>
            </w:r>
          </w:p>
        </w:tc>
      </w:tr>
      <w:tr w:rsidR="00D04EFF" w14:paraId="68E85636" w14:textId="77777777" w:rsidTr="00D04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72" w:type="pct"/>
            <w:vAlign w:val="center"/>
          </w:tcPr>
          <w:p w14:paraId="5EB52DA8" w14:textId="77777777" w:rsidR="00D50ADD" w:rsidRPr="00863B91" w:rsidRDefault="00D50ADD" w:rsidP="00D04EFF">
            <w:r w:rsidRPr="00863B91">
              <w:br/>
            </w:r>
          </w:p>
        </w:tc>
        <w:tc>
          <w:tcPr>
            <w:tcW w:w="975" w:type="pct"/>
            <w:vAlign w:val="center"/>
          </w:tcPr>
          <w:p w14:paraId="67A57958" w14:textId="77777777" w:rsidR="00D50ADD" w:rsidRPr="00863B91" w:rsidRDefault="00D50ADD" w:rsidP="00D04EFF"/>
        </w:tc>
        <w:tc>
          <w:tcPr>
            <w:tcW w:w="1120" w:type="pct"/>
            <w:vAlign w:val="center"/>
          </w:tcPr>
          <w:p w14:paraId="522D13B6" w14:textId="77777777" w:rsidR="00D50ADD" w:rsidRPr="00863B91" w:rsidRDefault="00D50ADD" w:rsidP="00D04EFF"/>
        </w:tc>
        <w:tc>
          <w:tcPr>
            <w:tcW w:w="1277" w:type="pct"/>
            <w:vAlign w:val="center"/>
          </w:tcPr>
          <w:p w14:paraId="265A18CB" w14:textId="77777777" w:rsidR="00D50ADD" w:rsidRPr="00863B91" w:rsidRDefault="00D50ADD" w:rsidP="00D04EFF"/>
        </w:tc>
        <w:tc>
          <w:tcPr>
            <w:tcW w:w="755" w:type="pct"/>
            <w:vAlign w:val="center"/>
          </w:tcPr>
          <w:p w14:paraId="6975D7E5" w14:textId="77777777" w:rsidR="00D50ADD" w:rsidRPr="00863B91" w:rsidRDefault="00D50ADD" w:rsidP="00D04EFF"/>
        </w:tc>
      </w:tr>
      <w:tr w:rsidR="00D50ADD" w14:paraId="3F128064" w14:textId="77777777" w:rsidTr="00D04EFF">
        <w:trPr>
          <w:trHeight w:val="567"/>
        </w:trPr>
        <w:tc>
          <w:tcPr>
            <w:tcW w:w="872" w:type="pct"/>
            <w:vAlign w:val="center"/>
          </w:tcPr>
          <w:p w14:paraId="344056A5" w14:textId="77777777" w:rsidR="00D50ADD" w:rsidRPr="00863B91" w:rsidRDefault="00D50ADD" w:rsidP="00D04EFF">
            <w:r w:rsidRPr="00863B91">
              <w:br/>
            </w:r>
          </w:p>
        </w:tc>
        <w:tc>
          <w:tcPr>
            <w:tcW w:w="975" w:type="pct"/>
            <w:vAlign w:val="center"/>
          </w:tcPr>
          <w:p w14:paraId="2348C98A" w14:textId="77777777" w:rsidR="00D50ADD" w:rsidRPr="00863B91" w:rsidRDefault="00D50ADD" w:rsidP="00D04EFF"/>
        </w:tc>
        <w:tc>
          <w:tcPr>
            <w:tcW w:w="1120" w:type="pct"/>
            <w:vAlign w:val="center"/>
          </w:tcPr>
          <w:p w14:paraId="3A68858E" w14:textId="77777777" w:rsidR="00D50ADD" w:rsidRPr="00863B91" w:rsidRDefault="00D50ADD" w:rsidP="00D04EFF"/>
        </w:tc>
        <w:tc>
          <w:tcPr>
            <w:tcW w:w="1277" w:type="pct"/>
            <w:vAlign w:val="center"/>
          </w:tcPr>
          <w:p w14:paraId="56D86AEE" w14:textId="77777777" w:rsidR="00D50ADD" w:rsidRPr="00863B91" w:rsidRDefault="00D50ADD" w:rsidP="00D04EFF"/>
        </w:tc>
        <w:tc>
          <w:tcPr>
            <w:tcW w:w="755" w:type="pct"/>
            <w:vAlign w:val="center"/>
          </w:tcPr>
          <w:p w14:paraId="478B1E34" w14:textId="77777777" w:rsidR="00D50ADD" w:rsidRPr="00863B91" w:rsidRDefault="00D50ADD" w:rsidP="00D04EFF"/>
        </w:tc>
      </w:tr>
      <w:tr w:rsidR="00D04EFF" w14:paraId="2351EF32" w14:textId="77777777" w:rsidTr="00D04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72" w:type="pct"/>
            <w:vAlign w:val="center"/>
          </w:tcPr>
          <w:p w14:paraId="43D44B74" w14:textId="77777777" w:rsidR="00D50ADD" w:rsidRPr="00863B91" w:rsidRDefault="00D50ADD" w:rsidP="00D04EFF">
            <w:r w:rsidRPr="00863B91">
              <w:br/>
            </w:r>
          </w:p>
        </w:tc>
        <w:tc>
          <w:tcPr>
            <w:tcW w:w="975" w:type="pct"/>
            <w:vAlign w:val="center"/>
          </w:tcPr>
          <w:p w14:paraId="425F73C9" w14:textId="77777777" w:rsidR="00D50ADD" w:rsidRPr="00863B91" w:rsidRDefault="00D50ADD" w:rsidP="00D04EFF"/>
        </w:tc>
        <w:tc>
          <w:tcPr>
            <w:tcW w:w="1120" w:type="pct"/>
            <w:vAlign w:val="center"/>
          </w:tcPr>
          <w:p w14:paraId="62E9CD45" w14:textId="77777777" w:rsidR="00D50ADD" w:rsidRPr="00863B91" w:rsidRDefault="00D50ADD" w:rsidP="00D04EFF"/>
        </w:tc>
        <w:tc>
          <w:tcPr>
            <w:tcW w:w="1277" w:type="pct"/>
            <w:vAlign w:val="center"/>
          </w:tcPr>
          <w:p w14:paraId="3E74B572" w14:textId="77777777" w:rsidR="00D50ADD" w:rsidRPr="00863B91" w:rsidRDefault="00D50ADD" w:rsidP="00D04EFF"/>
        </w:tc>
        <w:tc>
          <w:tcPr>
            <w:tcW w:w="755" w:type="pct"/>
            <w:vAlign w:val="center"/>
          </w:tcPr>
          <w:p w14:paraId="1E61A70A" w14:textId="77777777" w:rsidR="00D50ADD" w:rsidRPr="00863B91" w:rsidRDefault="00D50ADD" w:rsidP="00D04EFF"/>
        </w:tc>
      </w:tr>
      <w:tr w:rsidR="00D50ADD" w14:paraId="764F9C31" w14:textId="77777777" w:rsidTr="00D04EFF">
        <w:trPr>
          <w:trHeight w:val="567"/>
        </w:trPr>
        <w:tc>
          <w:tcPr>
            <w:tcW w:w="872" w:type="pct"/>
            <w:vAlign w:val="center"/>
          </w:tcPr>
          <w:p w14:paraId="19520C5C" w14:textId="77777777" w:rsidR="00D50ADD" w:rsidRPr="00863B91" w:rsidRDefault="00D50ADD" w:rsidP="00D04EFF">
            <w:r w:rsidRPr="00863B91">
              <w:br/>
            </w:r>
          </w:p>
        </w:tc>
        <w:tc>
          <w:tcPr>
            <w:tcW w:w="975" w:type="pct"/>
            <w:vAlign w:val="center"/>
          </w:tcPr>
          <w:p w14:paraId="7BB0EBED" w14:textId="77777777" w:rsidR="00D50ADD" w:rsidRPr="00863B91" w:rsidRDefault="00D50ADD" w:rsidP="00D04EFF"/>
        </w:tc>
        <w:tc>
          <w:tcPr>
            <w:tcW w:w="1120" w:type="pct"/>
            <w:vAlign w:val="center"/>
          </w:tcPr>
          <w:p w14:paraId="4D57E061" w14:textId="77777777" w:rsidR="00D50ADD" w:rsidRPr="00863B91" w:rsidRDefault="00D50ADD" w:rsidP="00D04EFF"/>
        </w:tc>
        <w:tc>
          <w:tcPr>
            <w:tcW w:w="1277" w:type="pct"/>
            <w:vAlign w:val="center"/>
          </w:tcPr>
          <w:p w14:paraId="3F47B7B0" w14:textId="77777777" w:rsidR="00D50ADD" w:rsidRPr="00863B91" w:rsidRDefault="00D50ADD" w:rsidP="00D04EFF"/>
        </w:tc>
        <w:tc>
          <w:tcPr>
            <w:tcW w:w="755" w:type="pct"/>
            <w:vAlign w:val="center"/>
          </w:tcPr>
          <w:p w14:paraId="3D5EBB98" w14:textId="77777777" w:rsidR="00D50ADD" w:rsidRPr="00863B91" w:rsidRDefault="00D50ADD" w:rsidP="00D04EFF"/>
        </w:tc>
      </w:tr>
      <w:tr w:rsidR="00D04EFF" w14:paraId="0D90E2BC" w14:textId="77777777" w:rsidTr="00D04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72" w:type="pct"/>
            <w:vAlign w:val="center"/>
          </w:tcPr>
          <w:p w14:paraId="67280C2B" w14:textId="77777777" w:rsidR="00D50ADD" w:rsidRPr="00863B91" w:rsidRDefault="00D50ADD" w:rsidP="00D04EFF">
            <w:r w:rsidRPr="00863B91">
              <w:br/>
            </w:r>
          </w:p>
        </w:tc>
        <w:tc>
          <w:tcPr>
            <w:tcW w:w="975" w:type="pct"/>
            <w:vAlign w:val="center"/>
          </w:tcPr>
          <w:p w14:paraId="0667BDF1" w14:textId="77777777" w:rsidR="00D50ADD" w:rsidRPr="00863B91" w:rsidRDefault="00D50ADD" w:rsidP="00D04EFF"/>
        </w:tc>
        <w:tc>
          <w:tcPr>
            <w:tcW w:w="1120" w:type="pct"/>
            <w:vAlign w:val="center"/>
          </w:tcPr>
          <w:p w14:paraId="54EE84BE" w14:textId="77777777" w:rsidR="00D50ADD" w:rsidRPr="00863B91" w:rsidRDefault="00D50ADD" w:rsidP="00D04EFF"/>
        </w:tc>
        <w:tc>
          <w:tcPr>
            <w:tcW w:w="1277" w:type="pct"/>
            <w:vAlign w:val="center"/>
          </w:tcPr>
          <w:p w14:paraId="5D673DB8" w14:textId="77777777" w:rsidR="00D50ADD" w:rsidRPr="00863B91" w:rsidRDefault="00D50ADD" w:rsidP="00D04EFF"/>
        </w:tc>
        <w:tc>
          <w:tcPr>
            <w:tcW w:w="755" w:type="pct"/>
            <w:vAlign w:val="center"/>
          </w:tcPr>
          <w:p w14:paraId="5CB7ADBC" w14:textId="77777777" w:rsidR="00D50ADD" w:rsidRPr="00863B91" w:rsidRDefault="00D50ADD" w:rsidP="00D04EFF"/>
        </w:tc>
      </w:tr>
      <w:tr w:rsidR="00D50ADD" w14:paraId="195B2A07" w14:textId="77777777" w:rsidTr="00D04EFF">
        <w:trPr>
          <w:trHeight w:val="567"/>
        </w:trPr>
        <w:tc>
          <w:tcPr>
            <w:tcW w:w="872" w:type="pct"/>
            <w:vAlign w:val="center"/>
          </w:tcPr>
          <w:p w14:paraId="0A570D2F" w14:textId="77777777" w:rsidR="00D50ADD" w:rsidRPr="00863B91" w:rsidRDefault="00D50ADD" w:rsidP="00D04EFF">
            <w:r w:rsidRPr="00863B91">
              <w:br/>
            </w:r>
          </w:p>
        </w:tc>
        <w:tc>
          <w:tcPr>
            <w:tcW w:w="975" w:type="pct"/>
            <w:vAlign w:val="center"/>
          </w:tcPr>
          <w:p w14:paraId="48A1711B" w14:textId="77777777" w:rsidR="00D50ADD" w:rsidRPr="00863B91" w:rsidRDefault="00D50ADD" w:rsidP="00D04EFF"/>
        </w:tc>
        <w:tc>
          <w:tcPr>
            <w:tcW w:w="1120" w:type="pct"/>
            <w:vAlign w:val="center"/>
          </w:tcPr>
          <w:p w14:paraId="747CF903" w14:textId="77777777" w:rsidR="00D50ADD" w:rsidRPr="00863B91" w:rsidRDefault="00D50ADD" w:rsidP="00D04EFF"/>
        </w:tc>
        <w:tc>
          <w:tcPr>
            <w:tcW w:w="1277" w:type="pct"/>
            <w:vAlign w:val="center"/>
          </w:tcPr>
          <w:p w14:paraId="7969F0FB" w14:textId="77777777" w:rsidR="00D50ADD" w:rsidRPr="00863B91" w:rsidRDefault="00D50ADD" w:rsidP="00D04EFF"/>
        </w:tc>
        <w:tc>
          <w:tcPr>
            <w:tcW w:w="755" w:type="pct"/>
            <w:vAlign w:val="center"/>
          </w:tcPr>
          <w:p w14:paraId="704EC7FD" w14:textId="77777777" w:rsidR="00D50ADD" w:rsidRPr="00863B91" w:rsidRDefault="00D50ADD" w:rsidP="00D04EFF"/>
        </w:tc>
      </w:tr>
      <w:tr w:rsidR="00D04EFF" w14:paraId="155AF421" w14:textId="77777777" w:rsidTr="00D04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872" w:type="pct"/>
            <w:vAlign w:val="center"/>
          </w:tcPr>
          <w:p w14:paraId="5967FE6C" w14:textId="77777777" w:rsidR="00D50ADD" w:rsidRPr="00863B91" w:rsidRDefault="00D50ADD" w:rsidP="00D04EFF">
            <w:r w:rsidRPr="00863B91">
              <w:br/>
            </w:r>
          </w:p>
        </w:tc>
        <w:tc>
          <w:tcPr>
            <w:tcW w:w="975" w:type="pct"/>
            <w:vAlign w:val="center"/>
          </w:tcPr>
          <w:p w14:paraId="059851B3" w14:textId="77777777" w:rsidR="00D50ADD" w:rsidRPr="00863B91" w:rsidRDefault="00D50ADD" w:rsidP="00D04EFF"/>
        </w:tc>
        <w:tc>
          <w:tcPr>
            <w:tcW w:w="1120" w:type="pct"/>
            <w:vAlign w:val="center"/>
          </w:tcPr>
          <w:p w14:paraId="3F82F90C" w14:textId="77777777" w:rsidR="00D50ADD" w:rsidRPr="00863B91" w:rsidRDefault="00D50ADD" w:rsidP="00D04EFF"/>
        </w:tc>
        <w:tc>
          <w:tcPr>
            <w:tcW w:w="1277" w:type="pct"/>
            <w:vAlign w:val="center"/>
          </w:tcPr>
          <w:p w14:paraId="1E9923F8" w14:textId="77777777" w:rsidR="00D50ADD" w:rsidRPr="00863B91" w:rsidRDefault="00D50ADD" w:rsidP="00D04EFF"/>
        </w:tc>
        <w:tc>
          <w:tcPr>
            <w:tcW w:w="755" w:type="pct"/>
            <w:vAlign w:val="center"/>
          </w:tcPr>
          <w:p w14:paraId="74059611" w14:textId="77777777" w:rsidR="00D50ADD" w:rsidRPr="00863B91" w:rsidRDefault="00D50ADD" w:rsidP="00D04EFF"/>
        </w:tc>
      </w:tr>
    </w:tbl>
    <w:p w14:paraId="5D544378" w14:textId="5B4AEA28" w:rsidR="00F3475C" w:rsidRPr="00E9446B" w:rsidRDefault="00E9446B" w:rsidP="00E9446B">
      <w:pPr>
        <w:rPr>
          <w:sz w:val="18"/>
          <w:szCs w:val="18"/>
        </w:rPr>
      </w:pPr>
      <w:r w:rsidRPr="00E9446B">
        <w:rPr>
          <w:sz w:val="18"/>
          <w:szCs w:val="18"/>
        </w:rPr>
        <w:t xml:space="preserve">* </w:t>
      </w:r>
      <w:r w:rsidR="00992676">
        <w:rPr>
          <w:sz w:val="18"/>
          <w:szCs w:val="18"/>
        </w:rPr>
        <w:t>Blocking</w:t>
      </w:r>
      <w:r w:rsidRPr="00E9446B">
        <w:rPr>
          <w:sz w:val="18"/>
          <w:szCs w:val="18"/>
        </w:rPr>
        <w:t xml:space="preserve"> indicates that the </w:t>
      </w:r>
      <w:r w:rsidRPr="00E9446B">
        <w:rPr>
          <w:rFonts w:ascii="Arial" w:hAnsi="Arial" w:cs="Arial"/>
          <w:sz w:val="18"/>
          <w:szCs w:val="18"/>
        </w:rPr>
        <w:t>defect needs to be fixed urgently.  Other activities can wait as the build cannot be released with this defect.</w:t>
      </w:r>
    </w:p>
    <w:p w14:paraId="04AD3641" w14:textId="77777777" w:rsidR="002B794E" w:rsidRDefault="002B794E">
      <w:pPr>
        <w:rPr>
          <w:rFonts w:asciiTheme="majorHAnsi" w:eastAsiaTheme="majorEastAsia" w:hAnsiTheme="majorHAnsi" w:cstheme="majorBidi"/>
          <w:color w:val="244061" w:themeColor="accent1" w:themeShade="80"/>
          <w:sz w:val="36"/>
          <w:szCs w:val="36"/>
        </w:rPr>
      </w:pPr>
      <w:r>
        <w:br w:type="page"/>
      </w:r>
    </w:p>
    <w:p w14:paraId="0406FF0F" w14:textId="77777777" w:rsidR="006B2DD2" w:rsidRDefault="006B2DD2" w:rsidP="004319B0">
      <w:pPr>
        <w:pStyle w:val="Heading1"/>
        <w:sectPr w:rsidR="006B2DD2" w:rsidSect="00A90B26"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1B7392B5" w14:textId="77777777" w:rsidR="00146E22" w:rsidRDefault="00146E22" w:rsidP="00146E22">
      <w:pPr>
        <w:pStyle w:val="Heading1"/>
      </w:pPr>
      <w:bookmarkStart w:id="8" w:name="_Toc528068295"/>
      <w:r>
        <w:lastRenderedPageBreak/>
        <w:t>E</w:t>
      </w:r>
      <w:r w:rsidRPr="0077012D">
        <w:t>valuation of Product Readiness</w:t>
      </w:r>
      <w:bookmarkEnd w:id="8"/>
      <w:r w:rsidRPr="0077012D">
        <w:t xml:space="preserve"> </w:t>
      </w:r>
    </w:p>
    <w:p w14:paraId="3BCFDC55" w14:textId="77777777" w:rsidR="00146E22" w:rsidRPr="006B2DD2" w:rsidRDefault="00146E22" w:rsidP="00146E22">
      <w:pPr>
        <w:rPr>
          <w:b/>
        </w:rPr>
      </w:pPr>
      <w:r w:rsidRPr="006B2DD2">
        <w:rPr>
          <w:b/>
        </w:rPr>
        <w:t xml:space="preserve">(max </w:t>
      </w:r>
      <w:r w:rsidR="00E92962">
        <w:rPr>
          <w:b/>
        </w:rPr>
        <w:t>6</w:t>
      </w:r>
      <w:r w:rsidRPr="006B2DD2">
        <w:rPr>
          <w:b/>
        </w:rPr>
        <w:t>00 words)</w:t>
      </w:r>
    </w:p>
    <w:p w14:paraId="304473A9" w14:textId="77777777" w:rsidR="00146E22" w:rsidRPr="006B2DD2" w:rsidRDefault="00146E22" w:rsidP="00146E22">
      <w:pPr>
        <w:rPr>
          <w:i/>
        </w:rPr>
      </w:pPr>
      <w:r w:rsidRPr="006B2DD2">
        <w:rPr>
          <w:i/>
        </w:rPr>
        <w:t xml:space="preserve">Student Information: The customer is extremely keen that the web site is launched as soon as possible and the </w:t>
      </w:r>
      <w:r w:rsidR="0093226F" w:rsidRPr="006B2DD2">
        <w:rPr>
          <w:i/>
        </w:rPr>
        <w:t>developer’s</w:t>
      </w:r>
      <w:r w:rsidRPr="006B2DD2">
        <w:rPr>
          <w:i/>
        </w:rPr>
        <w:t xml:space="preserve"> feel </w:t>
      </w:r>
      <w:r w:rsidR="0093226F">
        <w:rPr>
          <w:i/>
        </w:rPr>
        <w:t xml:space="preserve">that, once populated with real data, </w:t>
      </w:r>
      <w:r w:rsidRPr="006B2DD2">
        <w:rPr>
          <w:i/>
        </w:rPr>
        <w:t xml:space="preserve">the site is </w:t>
      </w:r>
      <w:r w:rsidR="00955F66">
        <w:rPr>
          <w:i/>
        </w:rPr>
        <w:t>ready</w:t>
      </w:r>
      <w:r w:rsidRPr="006B2DD2">
        <w:rPr>
          <w:i/>
        </w:rPr>
        <w:t>.</w:t>
      </w:r>
      <w:r w:rsidR="00435CAA">
        <w:rPr>
          <w:i/>
        </w:rPr>
        <w:t xml:space="preserve">  Provide your recommendation on</w:t>
      </w:r>
      <w:r w:rsidRPr="006B2DD2">
        <w:rPr>
          <w:i/>
        </w:rPr>
        <w:t xml:space="preserve"> the readiness of the web site to the development team.  </w:t>
      </w:r>
      <w:r w:rsidR="00E92962">
        <w:rPr>
          <w:i/>
        </w:rPr>
        <w:t xml:space="preserve">As part of this section you should reflect </w:t>
      </w:r>
      <w:r w:rsidR="0093226F">
        <w:rPr>
          <w:i/>
        </w:rPr>
        <w:t xml:space="preserve">not only on whether the system is correct to specification, but also whether it is fit for purpose.  Considering the non-functional requirements may be particularly useful for this aspect.  </w:t>
      </w:r>
    </w:p>
    <w:p w14:paraId="4D15D882" w14:textId="77777777" w:rsidR="00146E22" w:rsidRDefault="00521491" w:rsidP="00521491">
      <w:pPr>
        <w:pStyle w:val="Heading1"/>
      </w:pPr>
      <w:bookmarkStart w:id="9" w:name="_Toc528068296"/>
      <w:r>
        <w:t xml:space="preserve">Evaluation of </w:t>
      </w:r>
      <w:r w:rsidR="008056BD">
        <w:t xml:space="preserve">the </w:t>
      </w:r>
      <w:r w:rsidR="00085A6F">
        <w:t>Testing Process</w:t>
      </w:r>
      <w:bookmarkEnd w:id="9"/>
      <w:r w:rsidR="00085A6F">
        <w:t xml:space="preserve"> </w:t>
      </w:r>
    </w:p>
    <w:p w14:paraId="5A1FE351" w14:textId="77777777" w:rsidR="00521491" w:rsidRPr="00146E22" w:rsidRDefault="001C4F48" w:rsidP="00146E22">
      <w:pPr>
        <w:rPr>
          <w:b/>
        </w:rPr>
      </w:pPr>
      <w:r>
        <w:rPr>
          <w:b/>
        </w:rPr>
        <w:t>(max 4</w:t>
      </w:r>
      <w:r w:rsidR="00085A6F" w:rsidRPr="00146E22">
        <w:rPr>
          <w:b/>
        </w:rPr>
        <w:t>00 words)</w:t>
      </w:r>
    </w:p>
    <w:p w14:paraId="14609071" w14:textId="77777777" w:rsidR="00565E8D" w:rsidRDefault="00146E22" w:rsidP="00146E22">
      <w:pPr>
        <w:rPr>
          <w:i/>
        </w:rPr>
      </w:pPr>
      <w:r w:rsidRPr="00146E22">
        <w:rPr>
          <w:i/>
        </w:rPr>
        <w:t xml:space="preserve">Student Information: </w:t>
      </w:r>
      <w:r w:rsidR="008056BD" w:rsidRPr="00146E22">
        <w:rPr>
          <w:i/>
        </w:rPr>
        <w:t>Provide a critical retrospective assessment of the project.</w:t>
      </w:r>
      <w:r w:rsidR="00D23582" w:rsidRPr="00146E22">
        <w:rPr>
          <w:i/>
        </w:rPr>
        <w:t xml:space="preserve"> Including the sharing of tasks; the testing process</w:t>
      </w:r>
      <w:r w:rsidR="00AF09B4" w:rsidRPr="00146E22">
        <w:rPr>
          <w:i/>
        </w:rPr>
        <w:t xml:space="preserve"> – evaluate </w:t>
      </w:r>
      <w:r w:rsidR="003C1EE1" w:rsidRPr="00146E22">
        <w:rPr>
          <w:i/>
        </w:rPr>
        <w:t>if</w:t>
      </w:r>
      <w:r w:rsidR="00AF09B4" w:rsidRPr="00146E22">
        <w:rPr>
          <w:i/>
        </w:rPr>
        <w:t xml:space="preserve"> </w:t>
      </w:r>
      <w:r w:rsidR="00D23582" w:rsidRPr="00146E22">
        <w:rPr>
          <w:i/>
        </w:rPr>
        <w:t xml:space="preserve">requirements based or exploratory testing </w:t>
      </w:r>
      <w:r w:rsidR="003C1EE1" w:rsidRPr="00146E22">
        <w:rPr>
          <w:i/>
        </w:rPr>
        <w:t xml:space="preserve">is </w:t>
      </w:r>
      <w:r w:rsidR="00AF09B4" w:rsidRPr="00146E22">
        <w:rPr>
          <w:i/>
        </w:rPr>
        <w:t>most effective,</w:t>
      </w:r>
      <w:r w:rsidR="00D23582" w:rsidRPr="00146E22">
        <w:rPr>
          <w:i/>
        </w:rPr>
        <w:t xml:space="preserve"> </w:t>
      </w:r>
      <w:r w:rsidR="00F014E6" w:rsidRPr="00146E22">
        <w:rPr>
          <w:i/>
        </w:rPr>
        <w:t xml:space="preserve">what would you do to enhance the process, </w:t>
      </w:r>
      <w:r w:rsidR="00D23582" w:rsidRPr="00146E22">
        <w:rPr>
          <w:i/>
        </w:rPr>
        <w:t>wha</w:t>
      </w:r>
      <w:r w:rsidR="00AF09B4" w:rsidRPr="00146E22">
        <w:rPr>
          <w:i/>
        </w:rPr>
        <w:t>t were the major lessons learnt?</w:t>
      </w:r>
    </w:p>
    <w:p w14:paraId="5791F5BF" w14:textId="77777777" w:rsidR="00BD6D80" w:rsidRDefault="00BD6D80" w:rsidP="00146E22">
      <w:pPr>
        <w:rPr>
          <w:b/>
        </w:rPr>
      </w:pPr>
      <w:r>
        <w:rPr>
          <w:b/>
        </w:rPr>
        <w:t>***README***</w:t>
      </w:r>
    </w:p>
    <w:p w14:paraId="158D9128" w14:textId="77777777" w:rsidR="00BD6D80" w:rsidRPr="00BD6D80" w:rsidRDefault="00BD6D80" w:rsidP="00146E22">
      <w:pPr>
        <w:rPr>
          <w:b/>
        </w:rPr>
      </w:pPr>
      <w:r>
        <w:rPr>
          <w:b/>
        </w:rPr>
        <w:t>This note, along with any student information prompts should be removed from the document prior to submission.</w:t>
      </w:r>
    </w:p>
    <w:p w14:paraId="73066D2A" w14:textId="77777777" w:rsidR="00565E8D" w:rsidRPr="00565E8D" w:rsidRDefault="00565E8D" w:rsidP="00565E8D"/>
    <w:sectPr w:rsidR="00565E8D" w:rsidRPr="00565E8D" w:rsidSect="006B2DD2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63E76" w14:textId="77777777" w:rsidR="00BE3884" w:rsidRDefault="00BE3884">
      <w:pPr>
        <w:spacing w:after="0" w:line="240" w:lineRule="auto"/>
      </w:pPr>
      <w:r>
        <w:separator/>
      </w:r>
    </w:p>
  </w:endnote>
  <w:endnote w:type="continuationSeparator" w:id="0">
    <w:p w14:paraId="594FE00E" w14:textId="77777777" w:rsidR="00BE3884" w:rsidRDefault="00BE3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F5075" w14:textId="3706FAB4" w:rsidR="008B0A10" w:rsidRDefault="008B0A10" w:rsidP="00565E8D">
    <w:pPr>
      <w:pStyle w:val="Footer"/>
    </w:pPr>
    <w:r>
      <w:t xml:space="preserve">CSC7056 &lt;Team </w:t>
    </w:r>
    <w:r w:rsidR="00C91808">
      <w:t>Number</w:t>
    </w:r>
    <w:r>
      <w:t>&gt;</w:t>
    </w:r>
    <w:r>
      <w:tab/>
      <w:t xml:space="preserve">                             Testing Summary Report </w:t>
    </w:r>
    <w:r>
      <w:tab/>
    </w:r>
    <w:sdt>
      <w:sdtPr>
        <w:id w:val="-95371232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6D80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448E9629" w14:textId="77777777" w:rsidR="008B0A10" w:rsidRDefault="008B0A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F28B3" w14:textId="77777777" w:rsidR="00BE3884" w:rsidRDefault="00BE3884">
      <w:pPr>
        <w:spacing w:after="0" w:line="240" w:lineRule="auto"/>
      </w:pPr>
      <w:r>
        <w:separator/>
      </w:r>
    </w:p>
  </w:footnote>
  <w:footnote w:type="continuationSeparator" w:id="0">
    <w:p w14:paraId="3A705DD0" w14:textId="77777777" w:rsidR="00BE3884" w:rsidRDefault="00BE3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E96C8" w14:textId="77777777" w:rsidR="008B0A10" w:rsidRDefault="008B0A10">
    <w:pPr>
      <w:pStyle w:val="Header"/>
    </w:pPr>
    <w:r>
      <w:t>Testing Report 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A6994"/>
    <w:multiLevelType w:val="hybridMultilevel"/>
    <w:tmpl w:val="3BB60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25AA"/>
    <w:multiLevelType w:val="hybridMultilevel"/>
    <w:tmpl w:val="25C42B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10C62"/>
    <w:multiLevelType w:val="hybridMultilevel"/>
    <w:tmpl w:val="8D70A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A6963"/>
    <w:multiLevelType w:val="multilevel"/>
    <w:tmpl w:val="A7A4D5D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C8A0EB6"/>
    <w:multiLevelType w:val="hybridMultilevel"/>
    <w:tmpl w:val="1CE4D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6065C"/>
    <w:multiLevelType w:val="hybridMultilevel"/>
    <w:tmpl w:val="504E3F1A"/>
    <w:lvl w:ilvl="0" w:tplc="3FD2C42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773D6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4964F1D"/>
    <w:multiLevelType w:val="hybridMultilevel"/>
    <w:tmpl w:val="B412B9F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542545CF"/>
    <w:multiLevelType w:val="hybridMultilevel"/>
    <w:tmpl w:val="4698A0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B119A"/>
    <w:multiLevelType w:val="hybridMultilevel"/>
    <w:tmpl w:val="CCD23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F3226"/>
    <w:multiLevelType w:val="hybridMultilevel"/>
    <w:tmpl w:val="2592CE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63406"/>
    <w:multiLevelType w:val="multilevel"/>
    <w:tmpl w:val="10B6537E"/>
    <w:lvl w:ilvl="0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cstheme="majorBidi" w:hint="default"/>
        <w:color w:val="4F81BD" w:themeColor="accent1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Theme="majorHAnsi" w:hAnsiTheme="majorHAnsi" w:cstheme="majorBidi" w:hint="default"/>
        <w:color w:val="4F81BD" w:themeColor="accen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ajorHAnsi" w:hAnsiTheme="majorHAnsi" w:cstheme="majorBidi" w:hint="default"/>
        <w:color w:val="4F81BD" w:themeColor="accent1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ajorHAnsi" w:hAnsiTheme="majorHAnsi" w:cstheme="majorBidi" w:hint="default"/>
        <w:color w:val="4F81BD" w:themeColor="accent1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ajorHAnsi" w:hAnsiTheme="majorHAnsi" w:cstheme="majorBidi" w:hint="default"/>
        <w:color w:val="4F81BD" w:themeColor="accent1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Theme="majorHAnsi" w:hAnsiTheme="majorHAnsi" w:cstheme="majorBidi" w:hint="default"/>
        <w:color w:val="4F81BD" w:themeColor="accent1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ajorHAnsi" w:hAnsiTheme="majorHAnsi" w:cstheme="majorBidi" w:hint="default"/>
        <w:color w:val="4F81BD" w:themeColor="accent1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Theme="majorHAnsi" w:hAnsiTheme="majorHAnsi" w:cstheme="majorBidi" w:hint="default"/>
        <w:color w:val="4F81BD" w:themeColor="accent1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ajorHAnsi" w:hAnsiTheme="majorHAnsi" w:cstheme="majorBidi" w:hint="default"/>
        <w:color w:val="4F81BD" w:themeColor="accent1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9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11"/>
  </w:num>
  <w:num w:numId="10">
    <w:abstractNumId w:val="5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E15"/>
    <w:rsid w:val="00011F77"/>
    <w:rsid w:val="00040AE0"/>
    <w:rsid w:val="00071BDB"/>
    <w:rsid w:val="000802DF"/>
    <w:rsid w:val="00085A6F"/>
    <w:rsid w:val="0011213E"/>
    <w:rsid w:val="00112D47"/>
    <w:rsid w:val="00146E22"/>
    <w:rsid w:val="00147AE8"/>
    <w:rsid w:val="001601FB"/>
    <w:rsid w:val="001C18BE"/>
    <w:rsid w:val="001C4F48"/>
    <w:rsid w:val="001D0558"/>
    <w:rsid w:val="001D0E93"/>
    <w:rsid w:val="001E5E03"/>
    <w:rsid w:val="00203081"/>
    <w:rsid w:val="00246105"/>
    <w:rsid w:val="002B58E8"/>
    <w:rsid w:val="002B794E"/>
    <w:rsid w:val="002E3E15"/>
    <w:rsid w:val="00305E2D"/>
    <w:rsid w:val="003161C8"/>
    <w:rsid w:val="00322897"/>
    <w:rsid w:val="00326D58"/>
    <w:rsid w:val="00333D9B"/>
    <w:rsid w:val="00340E63"/>
    <w:rsid w:val="003552BE"/>
    <w:rsid w:val="00387DD9"/>
    <w:rsid w:val="00391D0C"/>
    <w:rsid w:val="003A3CDF"/>
    <w:rsid w:val="003C1EE1"/>
    <w:rsid w:val="003D183E"/>
    <w:rsid w:val="003F1E27"/>
    <w:rsid w:val="003F43E3"/>
    <w:rsid w:val="003F45A1"/>
    <w:rsid w:val="00410D52"/>
    <w:rsid w:val="004262C9"/>
    <w:rsid w:val="004319B0"/>
    <w:rsid w:val="00435CAA"/>
    <w:rsid w:val="004C7416"/>
    <w:rsid w:val="004E02B9"/>
    <w:rsid w:val="005201CC"/>
    <w:rsid w:val="00521491"/>
    <w:rsid w:val="00530DA7"/>
    <w:rsid w:val="00561C57"/>
    <w:rsid w:val="00565E8D"/>
    <w:rsid w:val="005A0B72"/>
    <w:rsid w:val="005C65F6"/>
    <w:rsid w:val="006526F4"/>
    <w:rsid w:val="0065292C"/>
    <w:rsid w:val="006542F4"/>
    <w:rsid w:val="00677C89"/>
    <w:rsid w:val="006A5BCD"/>
    <w:rsid w:val="006B2DD2"/>
    <w:rsid w:val="006D4BA9"/>
    <w:rsid w:val="006D61C1"/>
    <w:rsid w:val="00731FCB"/>
    <w:rsid w:val="00743C5B"/>
    <w:rsid w:val="00752B56"/>
    <w:rsid w:val="00762E40"/>
    <w:rsid w:val="0077012D"/>
    <w:rsid w:val="0077627D"/>
    <w:rsid w:val="008016DA"/>
    <w:rsid w:val="008056BD"/>
    <w:rsid w:val="00812B7C"/>
    <w:rsid w:val="00863B91"/>
    <w:rsid w:val="00882C5A"/>
    <w:rsid w:val="008B0A10"/>
    <w:rsid w:val="008C6312"/>
    <w:rsid w:val="008D0718"/>
    <w:rsid w:val="008E065E"/>
    <w:rsid w:val="0093226F"/>
    <w:rsid w:val="0094086E"/>
    <w:rsid w:val="00955F66"/>
    <w:rsid w:val="00992676"/>
    <w:rsid w:val="00A13491"/>
    <w:rsid w:val="00A227D2"/>
    <w:rsid w:val="00A3786C"/>
    <w:rsid w:val="00A85A03"/>
    <w:rsid w:val="00A90B26"/>
    <w:rsid w:val="00AA145E"/>
    <w:rsid w:val="00AC3837"/>
    <w:rsid w:val="00AE685D"/>
    <w:rsid w:val="00AF09B4"/>
    <w:rsid w:val="00AF6685"/>
    <w:rsid w:val="00AF685F"/>
    <w:rsid w:val="00B148AB"/>
    <w:rsid w:val="00B57A9D"/>
    <w:rsid w:val="00B821AF"/>
    <w:rsid w:val="00BD6D80"/>
    <w:rsid w:val="00BE3884"/>
    <w:rsid w:val="00C91808"/>
    <w:rsid w:val="00CB13DF"/>
    <w:rsid w:val="00CB7DDB"/>
    <w:rsid w:val="00D04EFF"/>
    <w:rsid w:val="00D17F4B"/>
    <w:rsid w:val="00D23582"/>
    <w:rsid w:val="00D50ADD"/>
    <w:rsid w:val="00D56381"/>
    <w:rsid w:val="00D854EC"/>
    <w:rsid w:val="00D938DD"/>
    <w:rsid w:val="00DB4A7C"/>
    <w:rsid w:val="00DD1FCB"/>
    <w:rsid w:val="00DE5074"/>
    <w:rsid w:val="00DE6297"/>
    <w:rsid w:val="00DF44C5"/>
    <w:rsid w:val="00E46D8D"/>
    <w:rsid w:val="00E7784D"/>
    <w:rsid w:val="00E92962"/>
    <w:rsid w:val="00E9446B"/>
    <w:rsid w:val="00EA44C7"/>
    <w:rsid w:val="00EE4264"/>
    <w:rsid w:val="00EE73C6"/>
    <w:rsid w:val="00F014E6"/>
    <w:rsid w:val="00F3475C"/>
    <w:rsid w:val="00F919BC"/>
    <w:rsid w:val="00FA219E"/>
    <w:rsid w:val="00FA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E346"/>
  <w15:docId w15:val="{72F62437-1776-4697-84E6-8AF9CBB5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E63"/>
  </w:style>
  <w:style w:type="paragraph" w:styleId="Heading1">
    <w:name w:val="heading 1"/>
    <w:basedOn w:val="Normal"/>
    <w:next w:val="Normal"/>
    <w:link w:val="Heading1Char"/>
    <w:uiPriority w:val="9"/>
    <w:qFormat/>
    <w:rsid w:val="00340E6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E6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E6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0E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E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0E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0E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0E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0E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63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40E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40E63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40E63"/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770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7012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7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012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40E6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7012D"/>
  </w:style>
  <w:style w:type="paragraph" w:styleId="BalloonText">
    <w:name w:val="Balloon Text"/>
    <w:basedOn w:val="Normal"/>
    <w:link w:val="BalloonTextChar"/>
    <w:uiPriority w:val="99"/>
    <w:semiHidden/>
    <w:unhideWhenUsed/>
    <w:rsid w:val="00770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2D"/>
  </w:style>
  <w:style w:type="paragraph" w:styleId="Footer">
    <w:name w:val="footer"/>
    <w:basedOn w:val="Normal"/>
    <w:link w:val="FooterChar"/>
    <w:uiPriority w:val="99"/>
    <w:unhideWhenUsed/>
    <w:rsid w:val="007701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2D"/>
  </w:style>
  <w:style w:type="paragraph" w:styleId="TOCHeading">
    <w:name w:val="TOC Heading"/>
    <w:basedOn w:val="Heading1"/>
    <w:next w:val="Normal"/>
    <w:uiPriority w:val="39"/>
    <w:unhideWhenUsed/>
    <w:qFormat/>
    <w:rsid w:val="00340E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012D"/>
    <w:pPr>
      <w:spacing w:after="100"/>
    </w:pPr>
  </w:style>
  <w:style w:type="table" w:styleId="LightShading">
    <w:name w:val="Light Shading"/>
    <w:basedOn w:val="TableNormal"/>
    <w:uiPriority w:val="60"/>
    <w:rsid w:val="007701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1">
    <w:name w:val="Light Grid Accent 1"/>
    <w:basedOn w:val="TableNormal"/>
    <w:uiPriority w:val="62"/>
    <w:rsid w:val="0077012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6A5B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2">
    <w:name w:val="Medium List 2"/>
    <w:basedOn w:val="TableNormal"/>
    <w:uiPriority w:val="66"/>
    <w:rsid w:val="00D17F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340E63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0E63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0E63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0E63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0E63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styleId="CommentReference">
    <w:name w:val="annotation reference"/>
    <w:basedOn w:val="DefaultParagraphFont"/>
    <w:uiPriority w:val="99"/>
    <w:semiHidden/>
    <w:unhideWhenUsed/>
    <w:rsid w:val="0065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6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6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6F4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262C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40E63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40E6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40E63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E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0E6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40E63"/>
    <w:rPr>
      <w:b/>
      <w:bCs/>
    </w:rPr>
  </w:style>
  <w:style w:type="character" w:styleId="Emphasis">
    <w:name w:val="Emphasis"/>
    <w:basedOn w:val="DefaultParagraphFont"/>
    <w:uiPriority w:val="20"/>
    <w:qFormat/>
    <w:rsid w:val="00340E6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340E63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40E63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0E6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E63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40E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40E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40E6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40E63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40E63"/>
    <w:rPr>
      <w:b/>
      <w:bCs/>
      <w:smallCaps/>
      <w:spacing w:val="10"/>
    </w:rPr>
  </w:style>
  <w:style w:type="table" w:styleId="GridTable5Dark-Accent1">
    <w:name w:val="Grid Table 5 Dark Accent 1"/>
    <w:basedOn w:val="TableNormal"/>
    <w:uiPriority w:val="50"/>
    <w:rsid w:val="00340E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326D5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List your team members full name and email addresses here. 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4E78D5CD5A2F489BEE67F32ECCEF59" ma:contentTypeVersion="0" ma:contentTypeDescription="Create a new document." ma:contentTypeScope="" ma:versionID="60360dc33cd014a9455c97aef2595f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1DADC0-3F91-4569-9E34-6DD8128429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8A7E13-5EE9-4776-B377-C4B78AD3A8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0A8E119-5C64-4BB0-A9CE-7B671FF000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7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CSC7056_S2 Group Report</dc:subject>
  <dc:creator>&lt;team name here&gt;</dc:creator>
  <cp:keywords/>
  <dc:description/>
  <cp:lastModifiedBy>Andrew McDowell</cp:lastModifiedBy>
  <cp:revision>96</cp:revision>
  <dcterms:created xsi:type="dcterms:W3CDTF">2015-03-30T15:23:00Z</dcterms:created>
  <dcterms:modified xsi:type="dcterms:W3CDTF">2018-10-23T13:29:00Z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0x010100964E78D5CD5A2F489BEE67F32ECCEF59</vt:lpwstr>
  </property>
</Properties>
</file>