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Раздел "Информация. Информационные технологии":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 Задание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представленном списке с точки зрения компьютерной грамотности и компьютерной семантики лишней является липа, т.к. она является деревом, в то время как остальные элементы списка - цветы. 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 = Прилагательное в именительном падеже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Nn = Существительное в именительном падеже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 = Существительное в родительном падеже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N(A)n = Существительное, образованное от прилагательного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N(V)n = Существительное, образованное от глагола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V = Глагол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 = Наречие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 Задание.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визит врача ↔ врачебный визит: N1nN2g &lt;-&gt; A(N2)nN1n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ароматный сад ↔ аромат сада: AnNn &lt;-&gt; N(A)nNg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выхожу из дома ↔ выход из дома: VизNg &lt;-&gt; N(V)nизNg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 Задание.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a)N1n из N2g ↔ A(N2)nN1n: дом из дерева - деревянный дом, крыша из черепицы - черепичная крыша, замок из льда - ледяной замок.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б) AnNnVDAaNa: Красивая птица увидела потрясающе пушистую мышь, Молодая девушка купит завтра модный журнал.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