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C22" w:rsidRPr="008C064E" w:rsidRDefault="00CC3C22" w:rsidP="00CC3C22">
      <w:pPr>
        <w:jc w:val="right"/>
        <w:rPr>
          <w:rFonts w:ascii="Arial" w:hAnsi="Arial" w:cs="Arial"/>
          <w:b/>
          <w:sz w:val="20"/>
        </w:rPr>
      </w:pPr>
      <w:r>
        <w:rPr>
          <w:rFonts w:ascii="Arial" w:hAnsi="Arial" w:cs="Arial"/>
          <w:b/>
          <w:sz w:val="20"/>
        </w:rPr>
        <w:t>FORM 8.3</w:t>
      </w:r>
    </w:p>
    <w:p w:rsidR="00CC3C22" w:rsidRPr="008C064E" w:rsidRDefault="00CC3C22" w:rsidP="00CC3C22">
      <w:pPr>
        <w:jc w:val="center"/>
        <w:rPr>
          <w:rFonts w:ascii="Arial" w:hAnsi="Arial" w:cs="Arial"/>
          <w:b/>
          <w:sz w:val="20"/>
        </w:rPr>
      </w:pPr>
    </w:p>
    <w:p w:rsidR="00CC3C22" w:rsidRDefault="00CC3C22" w:rsidP="00CC3C22">
      <w:pPr>
        <w:jc w:val="center"/>
        <w:rPr>
          <w:rFonts w:ascii="Arial" w:hAnsi="Arial" w:cs="Arial"/>
          <w:b/>
          <w:sz w:val="20"/>
        </w:rPr>
      </w:pPr>
      <w:r>
        <w:rPr>
          <w:rFonts w:ascii="Arial" w:hAnsi="Arial" w:cs="Arial"/>
          <w:b/>
          <w:sz w:val="20"/>
        </w:rPr>
        <w:t xml:space="preserve">PUBLIC OPENING POSITION DISCLOSURE/DEALING DISCLOSURE BY </w:t>
      </w:r>
    </w:p>
    <w:p w:rsidR="00CC3C22" w:rsidRPr="00E97360" w:rsidRDefault="00CC3C22" w:rsidP="00CC3C22">
      <w:pPr>
        <w:jc w:val="center"/>
        <w:rPr>
          <w:rFonts w:ascii="Arial" w:hAnsi="Arial" w:cs="Arial"/>
          <w:b/>
          <w:sz w:val="20"/>
        </w:rPr>
      </w:pPr>
      <w:r>
        <w:rPr>
          <w:rFonts w:ascii="Arial" w:hAnsi="Arial" w:cs="Arial"/>
          <w:b/>
          <w:sz w:val="20"/>
        </w:rPr>
        <w:t>A PERSON WITH INTERESTS IN RELEVANT SECURITIES REPRESENTING 1% OR MORE</w:t>
      </w:r>
    </w:p>
    <w:p w:rsidR="00CC3C22" w:rsidRPr="00E97360" w:rsidRDefault="00CC3C22" w:rsidP="00CC3C22">
      <w:pPr>
        <w:jc w:val="center"/>
        <w:rPr>
          <w:rFonts w:ascii="Arial" w:hAnsi="Arial" w:cs="Arial"/>
          <w:b/>
          <w:sz w:val="20"/>
        </w:rPr>
      </w:pPr>
      <w:r>
        <w:rPr>
          <w:rFonts w:ascii="Arial" w:hAnsi="Arial" w:cs="Arial"/>
          <w:b/>
          <w:sz w:val="20"/>
        </w:rPr>
        <w:t>Rule 8.3</w:t>
      </w:r>
      <w:r w:rsidRPr="00E97360">
        <w:rPr>
          <w:rFonts w:ascii="Arial" w:hAnsi="Arial" w:cs="Arial"/>
          <w:b/>
          <w:sz w:val="20"/>
        </w:rPr>
        <w:t xml:space="preserve"> </w:t>
      </w:r>
      <w:r>
        <w:rPr>
          <w:rFonts w:ascii="Arial" w:hAnsi="Arial" w:cs="Arial"/>
          <w:b/>
          <w:sz w:val="20"/>
        </w:rPr>
        <w:t>of the Takeover Code (the “Code”)</w:t>
      </w:r>
    </w:p>
    <w:p w:rsidR="00CC3C22" w:rsidRPr="008C064E" w:rsidRDefault="00CC3C22" w:rsidP="00CC3C22">
      <w:pPr>
        <w:jc w:val="center"/>
        <w:rPr>
          <w:rFonts w:ascii="Arial" w:hAnsi="Arial" w:cs="Arial"/>
          <w:b/>
          <w:sz w:val="20"/>
        </w:rPr>
      </w:pPr>
    </w:p>
    <w:p w:rsidR="00CC3C22" w:rsidRPr="008C064E" w:rsidRDefault="00CC3C22" w:rsidP="00CC3C22">
      <w:pPr>
        <w:jc w:val="left"/>
        <w:rPr>
          <w:rFonts w:ascii="Arial" w:hAnsi="Arial" w:cs="Arial"/>
          <w:b/>
          <w:sz w:val="20"/>
        </w:rPr>
      </w:pPr>
      <w:r w:rsidRPr="008C064E">
        <w:rPr>
          <w:rFonts w:ascii="Arial" w:hAnsi="Arial" w:cs="Arial"/>
          <w:b/>
          <w:sz w:val="20"/>
        </w:rPr>
        <w:t>1.</w:t>
      </w:r>
      <w:r w:rsidRPr="008C064E">
        <w:rPr>
          <w:rFonts w:ascii="Arial" w:hAnsi="Arial" w:cs="Arial"/>
          <w:b/>
          <w:sz w:val="20"/>
        </w:rPr>
        <w:tab/>
        <w:t>KEY INFORMATION</w:t>
      </w:r>
    </w:p>
    <w:p w:rsidR="00CC3C22" w:rsidRPr="008C064E"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47"/>
        <w:gridCol w:w="3378"/>
      </w:tblGrid>
      <w:tr w:rsidR="00CC3C22" w:rsidRPr="008C064E">
        <w:tblPrEx>
          <w:tblCellMar>
            <w:top w:w="0" w:type="dxa"/>
            <w:bottom w:w="0" w:type="dxa"/>
          </w:tblCellMar>
        </w:tblPrEx>
        <w:trPr>
          <w:trHeight w:val="440"/>
        </w:trPr>
        <w:tc>
          <w:tcPr>
            <w:tcW w:w="3019" w:type="pct"/>
          </w:tcPr>
          <w:p w:rsidR="00CC3C22" w:rsidRPr="008C064E" w:rsidRDefault="00CC3C22" w:rsidP="00246844">
            <w:pPr>
              <w:pStyle w:val="Header"/>
              <w:tabs>
                <w:tab w:val="left" w:pos="300"/>
              </w:tabs>
              <w:ind w:left="300" w:hanging="300"/>
              <w:jc w:val="left"/>
              <w:rPr>
                <w:rFonts w:ascii="Arial" w:hAnsi="Arial" w:cs="Arial"/>
                <w:b/>
                <w:sz w:val="20"/>
              </w:rPr>
            </w:pPr>
            <w:r>
              <w:rPr>
                <w:rFonts w:ascii="Arial" w:hAnsi="Arial" w:cs="Arial"/>
                <w:b/>
                <w:sz w:val="20"/>
              </w:rPr>
              <w:t>(a)</w:t>
            </w:r>
            <w:r>
              <w:rPr>
                <w:rFonts w:ascii="Arial" w:hAnsi="Arial" w:cs="Arial"/>
                <w:b/>
                <w:sz w:val="20"/>
              </w:rPr>
              <w:tab/>
            </w:r>
            <w:r w:rsidR="00D32AC0">
              <w:rPr>
                <w:rFonts w:ascii="Arial" w:hAnsi="Arial" w:cs="Arial"/>
                <w:b/>
                <w:sz w:val="20"/>
              </w:rPr>
              <w:t xml:space="preserve">Full name of </w:t>
            </w:r>
            <w:r w:rsidR="00246844">
              <w:rPr>
                <w:rFonts w:ascii="Arial" w:hAnsi="Arial" w:cs="Arial"/>
                <w:b/>
                <w:sz w:val="20"/>
              </w:rPr>
              <w:t>discloser</w:t>
            </w:r>
            <w:r>
              <w:rPr>
                <w:rFonts w:ascii="Arial" w:hAnsi="Arial" w:cs="Arial"/>
                <w:b/>
                <w:sz w:val="20"/>
              </w:rPr>
              <w:t>:</w:t>
            </w:r>
          </w:p>
        </w:tc>
        <w:tc>
          <w:tcPr>
            <w:tcW w:w="1981" w:type="pct"/>
          </w:tcPr>
          <w:p w:rsidR="00CC3C22" w:rsidRPr="00BE3B57" w:rsidRDefault="00CC3C22" w:rsidP="00CC3C22">
            <w:pPr>
              <w:jc w:val="left"/>
              <w:rPr>
                <w:rFonts w:ascii="Arial" w:hAnsi="Arial" w:cs="Arial"/>
                <w:sz w:val="20"/>
              </w:rPr>
            </w:pPr>
          </w:p>
        </w:tc>
      </w:tr>
      <w:tr w:rsidR="00CC3C22" w:rsidRPr="008C064E">
        <w:tblPrEx>
          <w:tblCellMar>
            <w:top w:w="0" w:type="dxa"/>
            <w:bottom w:w="0" w:type="dxa"/>
          </w:tblCellMar>
        </w:tblPrEx>
        <w:trPr>
          <w:trHeight w:val="440"/>
        </w:trPr>
        <w:tc>
          <w:tcPr>
            <w:tcW w:w="3019" w:type="pct"/>
          </w:tcPr>
          <w:p w:rsidR="00CC3C22" w:rsidRDefault="00CC3C22" w:rsidP="00CC3C22">
            <w:pPr>
              <w:pStyle w:val="Header"/>
              <w:tabs>
                <w:tab w:val="left" w:pos="300"/>
              </w:tabs>
              <w:ind w:left="300" w:hanging="300"/>
              <w:jc w:val="left"/>
              <w:rPr>
                <w:rFonts w:ascii="Arial" w:hAnsi="Arial" w:cs="Arial"/>
                <w:b/>
                <w:sz w:val="20"/>
              </w:rPr>
            </w:pPr>
            <w:r>
              <w:rPr>
                <w:rFonts w:ascii="Arial" w:hAnsi="Arial" w:cs="Arial"/>
                <w:b/>
                <w:sz w:val="20"/>
              </w:rPr>
              <w:t>(b)</w:t>
            </w:r>
            <w:r>
              <w:rPr>
                <w:rFonts w:ascii="Arial" w:hAnsi="Arial" w:cs="Arial"/>
                <w:b/>
                <w:sz w:val="20"/>
              </w:rPr>
              <w:tab/>
              <w:t>Owner or controller of interests and short positions disclosed, if different from 1(a):</w:t>
            </w:r>
          </w:p>
          <w:p w:rsidR="00CC3C22" w:rsidRDefault="00CC3C22" w:rsidP="00CC3C22">
            <w:pPr>
              <w:pStyle w:val="Header"/>
              <w:tabs>
                <w:tab w:val="left" w:pos="300"/>
              </w:tabs>
              <w:ind w:left="300" w:hanging="300"/>
              <w:jc w:val="left"/>
              <w:rPr>
                <w:rFonts w:ascii="Arial" w:hAnsi="Arial" w:cs="Arial"/>
                <w:b/>
                <w:sz w:val="20"/>
              </w:rPr>
            </w:pPr>
            <w:r>
              <w:rPr>
                <w:rFonts w:ascii="Arial" w:hAnsi="Arial" w:cs="Arial"/>
                <w:i/>
                <w:sz w:val="20"/>
              </w:rPr>
              <w:tab/>
            </w:r>
            <w:r w:rsidR="00246844">
              <w:rPr>
                <w:rFonts w:ascii="Arial" w:hAnsi="Arial" w:cs="Arial"/>
                <w:i/>
                <w:sz w:val="20"/>
              </w:rPr>
              <w:t>T</w:t>
            </w:r>
            <w:r w:rsidR="00246844" w:rsidRPr="00F60388">
              <w:rPr>
                <w:rFonts w:ascii="Arial" w:hAnsi="Arial" w:cs="Arial"/>
                <w:i/>
                <w:sz w:val="20"/>
              </w:rPr>
              <w:t>he naming of nominee or vehicle companies is insufficient</w:t>
            </w:r>
            <w:r w:rsidR="00246844">
              <w:rPr>
                <w:rFonts w:ascii="Arial" w:hAnsi="Arial" w:cs="Arial"/>
                <w:i/>
                <w:sz w:val="20"/>
              </w:rPr>
              <w:t>.  For a trust, the trustee(s), settlor and beneficiaries must be named.</w:t>
            </w:r>
          </w:p>
        </w:tc>
        <w:tc>
          <w:tcPr>
            <w:tcW w:w="1981" w:type="pct"/>
          </w:tcPr>
          <w:p w:rsidR="00CC3C22" w:rsidRPr="00BE3B57" w:rsidRDefault="00CC3C22" w:rsidP="00CC3C22">
            <w:pPr>
              <w:jc w:val="left"/>
              <w:rPr>
                <w:rFonts w:ascii="Arial" w:hAnsi="Arial" w:cs="Arial"/>
                <w:sz w:val="20"/>
              </w:rPr>
            </w:pPr>
          </w:p>
        </w:tc>
      </w:tr>
      <w:tr w:rsidR="00CC3C22" w:rsidRPr="008C064E">
        <w:tblPrEx>
          <w:tblCellMar>
            <w:top w:w="0" w:type="dxa"/>
            <w:bottom w:w="0" w:type="dxa"/>
          </w:tblCellMar>
        </w:tblPrEx>
        <w:trPr>
          <w:trHeight w:val="476"/>
        </w:trPr>
        <w:tc>
          <w:tcPr>
            <w:tcW w:w="3019" w:type="pct"/>
          </w:tcPr>
          <w:p w:rsidR="00CC3C22" w:rsidRPr="0006213C" w:rsidRDefault="00CC3C22" w:rsidP="00CC3C22">
            <w:pPr>
              <w:pStyle w:val="Header"/>
              <w:tabs>
                <w:tab w:val="left" w:pos="300"/>
              </w:tabs>
              <w:ind w:left="300" w:hanging="300"/>
              <w:jc w:val="left"/>
              <w:rPr>
                <w:rFonts w:ascii="Arial" w:hAnsi="Arial" w:cs="Arial"/>
                <w:b/>
                <w:sz w:val="20"/>
              </w:rPr>
            </w:pPr>
            <w:r w:rsidRPr="0006213C">
              <w:rPr>
                <w:rFonts w:ascii="Arial" w:hAnsi="Arial" w:cs="Arial"/>
                <w:b/>
                <w:sz w:val="20"/>
              </w:rPr>
              <w:t>(c)</w:t>
            </w:r>
            <w:r w:rsidRPr="0006213C">
              <w:rPr>
                <w:rFonts w:ascii="Arial" w:hAnsi="Arial" w:cs="Arial"/>
                <w:b/>
                <w:sz w:val="20"/>
              </w:rPr>
              <w:tab/>
              <w:t xml:space="preserve">Name of offeror/offeree in relation to whose relevant securities </w:t>
            </w:r>
            <w:r>
              <w:rPr>
                <w:rFonts w:ascii="Arial" w:hAnsi="Arial" w:cs="Arial"/>
                <w:b/>
                <w:sz w:val="20"/>
              </w:rPr>
              <w:t>this form</w:t>
            </w:r>
            <w:r w:rsidRPr="0006213C">
              <w:rPr>
                <w:rFonts w:ascii="Arial" w:hAnsi="Arial" w:cs="Arial"/>
                <w:b/>
                <w:sz w:val="20"/>
              </w:rPr>
              <w:t xml:space="preserve"> relates:</w:t>
            </w:r>
          </w:p>
          <w:p w:rsidR="00CC3C22" w:rsidRPr="0006213C" w:rsidRDefault="00CC3C22" w:rsidP="00CC3C22">
            <w:pPr>
              <w:pStyle w:val="Header"/>
              <w:tabs>
                <w:tab w:val="left" w:pos="300"/>
              </w:tabs>
              <w:ind w:left="300" w:hanging="300"/>
              <w:jc w:val="left"/>
              <w:rPr>
                <w:rFonts w:ascii="Arial" w:hAnsi="Arial" w:cs="Arial"/>
                <w:i/>
                <w:sz w:val="20"/>
              </w:rPr>
            </w:pPr>
            <w:r>
              <w:rPr>
                <w:rFonts w:ascii="Arial" w:hAnsi="Arial" w:cs="Arial"/>
                <w:i/>
                <w:sz w:val="20"/>
              </w:rPr>
              <w:tab/>
              <w:t>Use a separate form for each offeror/offeree</w:t>
            </w:r>
          </w:p>
        </w:tc>
        <w:tc>
          <w:tcPr>
            <w:tcW w:w="1981" w:type="pct"/>
          </w:tcPr>
          <w:p w:rsidR="00CC3C22" w:rsidRPr="00BE3B57" w:rsidRDefault="00CC3C22" w:rsidP="00CC3C22">
            <w:pPr>
              <w:jc w:val="left"/>
              <w:rPr>
                <w:rFonts w:ascii="Arial" w:hAnsi="Arial" w:cs="Arial"/>
                <w:sz w:val="20"/>
              </w:rPr>
            </w:pPr>
          </w:p>
        </w:tc>
      </w:tr>
      <w:tr w:rsidR="00CC3C22" w:rsidRPr="008C064E">
        <w:tblPrEx>
          <w:tblCellMar>
            <w:top w:w="0" w:type="dxa"/>
            <w:bottom w:w="0" w:type="dxa"/>
          </w:tblCellMar>
        </w:tblPrEx>
        <w:trPr>
          <w:trHeight w:val="476"/>
        </w:trPr>
        <w:tc>
          <w:tcPr>
            <w:tcW w:w="3019" w:type="pct"/>
          </w:tcPr>
          <w:p w:rsidR="00CC3C22" w:rsidRPr="004C4D4D" w:rsidRDefault="00CC3C22" w:rsidP="00CC3C22">
            <w:pPr>
              <w:pStyle w:val="Header"/>
              <w:tabs>
                <w:tab w:val="left" w:pos="300"/>
              </w:tabs>
              <w:ind w:left="300" w:hanging="300"/>
              <w:jc w:val="left"/>
              <w:rPr>
                <w:rFonts w:ascii="Arial" w:hAnsi="Arial" w:cs="Arial"/>
                <w:b/>
                <w:sz w:val="20"/>
              </w:rPr>
            </w:pPr>
            <w:r>
              <w:rPr>
                <w:rFonts w:ascii="Arial" w:hAnsi="Arial" w:cs="Arial"/>
                <w:b/>
                <w:sz w:val="20"/>
              </w:rPr>
              <w:t>(d)</w:t>
            </w:r>
            <w:r>
              <w:rPr>
                <w:rFonts w:ascii="Arial" w:hAnsi="Arial" w:cs="Arial"/>
                <w:b/>
                <w:sz w:val="20"/>
              </w:rPr>
              <w:tab/>
            </w:r>
            <w:r w:rsidRPr="00AF1967">
              <w:rPr>
                <w:rFonts w:ascii="Arial" w:hAnsi="Arial" w:cs="Arial"/>
                <w:b/>
                <w:sz w:val="20"/>
              </w:rPr>
              <w:t xml:space="preserve">If an exempt fund manager connected with an offeror/offeree, state this and specify </w:t>
            </w:r>
            <w:r>
              <w:rPr>
                <w:rFonts w:ascii="Arial" w:hAnsi="Arial" w:cs="Arial"/>
                <w:b/>
                <w:sz w:val="20"/>
              </w:rPr>
              <w:t xml:space="preserve">identity of </w:t>
            </w:r>
            <w:r w:rsidRPr="00AF1967">
              <w:rPr>
                <w:rFonts w:ascii="Arial" w:hAnsi="Arial" w:cs="Arial"/>
                <w:b/>
                <w:sz w:val="20"/>
              </w:rPr>
              <w:t>offeror/offeree</w:t>
            </w:r>
            <w:r>
              <w:rPr>
                <w:rFonts w:ascii="Arial" w:hAnsi="Arial" w:cs="Arial"/>
                <w:b/>
                <w:sz w:val="20"/>
              </w:rPr>
              <w:t>:</w:t>
            </w:r>
          </w:p>
        </w:tc>
        <w:tc>
          <w:tcPr>
            <w:tcW w:w="1981" w:type="pct"/>
          </w:tcPr>
          <w:p w:rsidR="00CC3C22" w:rsidRPr="00BE3B57" w:rsidRDefault="00CC3C22" w:rsidP="00CC3C22">
            <w:pPr>
              <w:jc w:val="left"/>
              <w:rPr>
                <w:rFonts w:ascii="Arial" w:hAnsi="Arial" w:cs="Arial"/>
                <w:sz w:val="20"/>
              </w:rPr>
            </w:pPr>
          </w:p>
        </w:tc>
      </w:tr>
      <w:tr w:rsidR="00CC3C22" w:rsidRPr="008C064E">
        <w:tblPrEx>
          <w:tblCellMar>
            <w:top w:w="0" w:type="dxa"/>
            <w:bottom w:w="0" w:type="dxa"/>
          </w:tblCellMar>
        </w:tblPrEx>
        <w:trPr>
          <w:trHeight w:val="476"/>
        </w:trPr>
        <w:tc>
          <w:tcPr>
            <w:tcW w:w="3019" w:type="pct"/>
          </w:tcPr>
          <w:p w:rsidR="00CC3C22" w:rsidRDefault="00CC3C22" w:rsidP="00CC3C22">
            <w:pPr>
              <w:pStyle w:val="Header"/>
              <w:tabs>
                <w:tab w:val="left" w:pos="300"/>
              </w:tabs>
              <w:ind w:left="300" w:hanging="300"/>
              <w:jc w:val="left"/>
              <w:rPr>
                <w:rFonts w:ascii="Arial" w:hAnsi="Arial" w:cs="Arial"/>
                <w:b/>
                <w:sz w:val="20"/>
              </w:rPr>
            </w:pPr>
            <w:r>
              <w:rPr>
                <w:rFonts w:ascii="Arial" w:hAnsi="Arial" w:cs="Arial"/>
                <w:b/>
                <w:sz w:val="20"/>
              </w:rPr>
              <w:t>(e)</w:t>
            </w:r>
            <w:r>
              <w:rPr>
                <w:rFonts w:ascii="Arial" w:hAnsi="Arial" w:cs="Arial"/>
                <w:b/>
                <w:sz w:val="20"/>
              </w:rPr>
              <w:tab/>
              <w:t>Date position held/dealing undertaken:</w:t>
            </w:r>
          </w:p>
          <w:p w:rsidR="00D32AC0" w:rsidRPr="00D32AC0" w:rsidRDefault="00D32AC0" w:rsidP="00246844">
            <w:pPr>
              <w:pStyle w:val="Header"/>
              <w:tabs>
                <w:tab w:val="left" w:pos="300"/>
              </w:tabs>
              <w:ind w:left="300" w:hanging="300"/>
              <w:jc w:val="left"/>
              <w:rPr>
                <w:rFonts w:ascii="Arial" w:hAnsi="Arial" w:cs="Arial"/>
                <w:bCs/>
                <w:i/>
                <w:sz w:val="20"/>
              </w:rPr>
            </w:pPr>
            <w:r>
              <w:rPr>
                <w:rFonts w:ascii="Arial" w:hAnsi="Arial" w:cs="Arial"/>
                <w:i/>
                <w:sz w:val="20"/>
              </w:rPr>
              <w:tab/>
            </w:r>
            <w:r w:rsidRPr="00D32AC0">
              <w:rPr>
                <w:rFonts w:ascii="Arial" w:hAnsi="Arial" w:cs="Arial"/>
                <w:i/>
                <w:sz w:val="20"/>
              </w:rPr>
              <w:t xml:space="preserve">For an opening position disclosure, </w:t>
            </w:r>
            <w:r>
              <w:rPr>
                <w:rFonts w:ascii="Arial" w:hAnsi="Arial" w:cs="Arial"/>
                <w:i/>
                <w:sz w:val="20"/>
              </w:rPr>
              <w:t xml:space="preserve">state </w:t>
            </w:r>
            <w:r w:rsidRPr="00D32AC0">
              <w:rPr>
                <w:rFonts w:ascii="Arial" w:hAnsi="Arial" w:cs="Arial"/>
                <w:i/>
                <w:sz w:val="20"/>
              </w:rPr>
              <w:t>the la</w:t>
            </w:r>
            <w:r w:rsidR="00246844">
              <w:rPr>
                <w:rFonts w:ascii="Arial" w:hAnsi="Arial" w:cs="Arial"/>
                <w:i/>
                <w:sz w:val="20"/>
              </w:rPr>
              <w:t>test</w:t>
            </w:r>
            <w:r w:rsidRPr="00D32AC0">
              <w:rPr>
                <w:rFonts w:ascii="Arial" w:hAnsi="Arial" w:cs="Arial"/>
                <w:i/>
                <w:sz w:val="20"/>
              </w:rPr>
              <w:t xml:space="preserve"> practicable date prior to the disclosure</w:t>
            </w:r>
          </w:p>
        </w:tc>
        <w:tc>
          <w:tcPr>
            <w:tcW w:w="1981" w:type="pct"/>
          </w:tcPr>
          <w:p w:rsidR="00CC3C22" w:rsidRDefault="00CC3C22" w:rsidP="00CC3C22">
            <w:pPr>
              <w:jc w:val="left"/>
              <w:rPr>
                <w:rFonts w:ascii="Arial" w:hAnsi="Arial" w:cs="Arial"/>
                <w:sz w:val="20"/>
              </w:rPr>
            </w:pPr>
          </w:p>
        </w:tc>
      </w:tr>
      <w:tr w:rsidR="00CC3C22" w:rsidRPr="008C064E">
        <w:tblPrEx>
          <w:tblCellMar>
            <w:top w:w="0" w:type="dxa"/>
            <w:bottom w:w="0" w:type="dxa"/>
          </w:tblCellMar>
        </w:tblPrEx>
        <w:trPr>
          <w:trHeight w:val="476"/>
        </w:trPr>
        <w:tc>
          <w:tcPr>
            <w:tcW w:w="3019" w:type="pct"/>
          </w:tcPr>
          <w:p w:rsidR="00CC3C22" w:rsidRDefault="00CC3C22" w:rsidP="00D32AC0">
            <w:pPr>
              <w:pStyle w:val="Header"/>
              <w:tabs>
                <w:tab w:val="left" w:pos="300"/>
              </w:tabs>
              <w:ind w:left="300" w:hanging="300"/>
              <w:jc w:val="left"/>
              <w:rPr>
                <w:rFonts w:ascii="Arial" w:hAnsi="Arial" w:cs="Arial"/>
                <w:b/>
                <w:bCs/>
                <w:sz w:val="20"/>
              </w:rPr>
            </w:pPr>
            <w:r>
              <w:rPr>
                <w:rFonts w:ascii="Arial" w:hAnsi="Arial" w:cs="Arial"/>
                <w:b/>
                <w:bCs/>
                <w:sz w:val="20"/>
              </w:rPr>
              <w:t>(f</w:t>
            </w:r>
            <w:r w:rsidRPr="004C4D4D">
              <w:rPr>
                <w:rFonts w:ascii="Arial" w:hAnsi="Arial" w:cs="Arial"/>
                <w:b/>
                <w:bCs/>
                <w:sz w:val="20"/>
              </w:rPr>
              <w:t>)</w:t>
            </w:r>
            <w:r w:rsidRPr="004C4D4D">
              <w:rPr>
                <w:rFonts w:ascii="Arial" w:hAnsi="Arial" w:cs="Arial"/>
                <w:b/>
                <w:bCs/>
                <w:sz w:val="20"/>
              </w:rPr>
              <w:tab/>
            </w:r>
            <w:r w:rsidR="00DD5CCF">
              <w:rPr>
                <w:rFonts w:ascii="Arial" w:hAnsi="Arial" w:cs="Arial"/>
                <w:b/>
                <w:bCs/>
                <w:sz w:val="20"/>
              </w:rPr>
              <w:t>In addition to the company in 1(c) above</w:t>
            </w:r>
            <w:r w:rsidR="00D32AC0">
              <w:rPr>
                <w:rFonts w:ascii="Arial" w:hAnsi="Arial" w:cs="Arial"/>
                <w:b/>
                <w:bCs/>
                <w:sz w:val="20"/>
              </w:rPr>
              <w:t xml:space="preserve">, is the discloser </w:t>
            </w:r>
            <w:r w:rsidR="00DD5CCF">
              <w:rPr>
                <w:rFonts w:ascii="Arial" w:hAnsi="Arial" w:cs="Arial"/>
                <w:b/>
                <w:bCs/>
                <w:sz w:val="20"/>
              </w:rPr>
              <w:t>making disclosures</w:t>
            </w:r>
            <w:r w:rsidR="00D32AC0">
              <w:rPr>
                <w:rFonts w:ascii="Arial" w:hAnsi="Arial" w:cs="Arial"/>
                <w:b/>
                <w:bCs/>
                <w:sz w:val="20"/>
              </w:rPr>
              <w:t xml:space="preserve"> in respect of any </w:t>
            </w:r>
            <w:r w:rsidR="00D32AC0" w:rsidRPr="002E666D">
              <w:rPr>
                <w:rFonts w:ascii="Arial" w:hAnsi="Arial" w:cs="Arial"/>
                <w:b/>
                <w:bCs/>
                <w:sz w:val="20"/>
              </w:rPr>
              <w:t>other</w:t>
            </w:r>
            <w:r w:rsidR="00D32AC0">
              <w:rPr>
                <w:rFonts w:ascii="Arial" w:hAnsi="Arial" w:cs="Arial"/>
                <w:b/>
                <w:bCs/>
                <w:sz w:val="20"/>
              </w:rPr>
              <w:t xml:space="preserve"> party to the offer</w:t>
            </w:r>
            <w:r>
              <w:rPr>
                <w:rFonts w:ascii="Arial" w:hAnsi="Arial" w:cs="Arial"/>
                <w:b/>
                <w:bCs/>
                <w:sz w:val="20"/>
              </w:rPr>
              <w:t>?</w:t>
            </w:r>
          </w:p>
          <w:p w:rsidR="00D32AC0" w:rsidRPr="004C4D4D" w:rsidRDefault="00D32AC0" w:rsidP="00DD5CCF">
            <w:pPr>
              <w:pStyle w:val="Header"/>
              <w:tabs>
                <w:tab w:val="left" w:pos="300"/>
              </w:tabs>
              <w:ind w:left="300" w:hanging="300"/>
              <w:jc w:val="left"/>
              <w:rPr>
                <w:rFonts w:ascii="Arial" w:hAnsi="Arial" w:cs="Arial"/>
                <w:b/>
                <w:sz w:val="20"/>
              </w:rPr>
            </w:pPr>
            <w:r>
              <w:rPr>
                <w:rFonts w:ascii="Arial" w:hAnsi="Arial" w:cs="Arial"/>
                <w:bCs/>
                <w:i/>
                <w:sz w:val="20"/>
              </w:rPr>
              <w:tab/>
            </w:r>
            <w:r w:rsidRPr="00004AFF">
              <w:rPr>
                <w:rFonts w:ascii="Arial" w:hAnsi="Arial" w:cs="Arial"/>
                <w:bCs/>
                <w:i/>
                <w:sz w:val="20"/>
              </w:rPr>
              <w:t xml:space="preserve">If it is a </w:t>
            </w:r>
            <w:r w:rsidR="00DD5CCF">
              <w:rPr>
                <w:rFonts w:ascii="Arial" w:hAnsi="Arial" w:cs="Arial"/>
                <w:bCs/>
                <w:i/>
                <w:sz w:val="20"/>
              </w:rPr>
              <w:t xml:space="preserve">cash </w:t>
            </w:r>
            <w:r w:rsidRPr="00004AFF">
              <w:rPr>
                <w:rFonts w:ascii="Arial" w:hAnsi="Arial" w:cs="Arial"/>
                <w:bCs/>
                <w:i/>
                <w:sz w:val="20"/>
              </w:rPr>
              <w:t>offer</w:t>
            </w:r>
            <w:r w:rsidR="00865D26">
              <w:rPr>
                <w:rFonts w:ascii="Arial" w:hAnsi="Arial" w:cs="Arial"/>
                <w:bCs/>
                <w:i/>
                <w:sz w:val="20"/>
              </w:rPr>
              <w:t xml:space="preserve"> or possible cash offer</w:t>
            </w:r>
            <w:r w:rsidRPr="00004AFF">
              <w:rPr>
                <w:rFonts w:ascii="Arial" w:hAnsi="Arial" w:cs="Arial"/>
                <w:bCs/>
                <w:i/>
                <w:sz w:val="20"/>
              </w:rPr>
              <w:t>, state “N</w:t>
            </w:r>
            <w:r>
              <w:rPr>
                <w:rFonts w:ascii="Arial" w:hAnsi="Arial" w:cs="Arial"/>
                <w:bCs/>
                <w:i/>
                <w:sz w:val="20"/>
              </w:rPr>
              <w:t>/A</w:t>
            </w:r>
            <w:r w:rsidRPr="00004AFF">
              <w:rPr>
                <w:rFonts w:ascii="Arial" w:hAnsi="Arial" w:cs="Arial"/>
                <w:bCs/>
                <w:i/>
                <w:sz w:val="20"/>
              </w:rPr>
              <w:t>”</w:t>
            </w:r>
          </w:p>
        </w:tc>
        <w:tc>
          <w:tcPr>
            <w:tcW w:w="1981" w:type="pct"/>
          </w:tcPr>
          <w:p w:rsidR="00CC3C22" w:rsidRDefault="00CC3C22" w:rsidP="00CC3C22">
            <w:pPr>
              <w:jc w:val="left"/>
              <w:rPr>
                <w:rFonts w:ascii="Arial" w:hAnsi="Arial" w:cs="Arial"/>
                <w:sz w:val="20"/>
              </w:rPr>
            </w:pPr>
            <w:r>
              <w:rPr>
                <w:rFonts w:ascii="Arial" w:hAnsi="Arial" w:cs="Arial"/>
                <w:sz w:val="20"/>
              </w:rPr>
              <w:t>YES</w:t>
            </w:r>
            <w:r w:rsidR="00D32AC0">
              <w:rPr>
                <w:rFonts w:ascii="Arial" w:hAnsi="Arial" w:cs="Arial"/>
                <w:sz w:val="20"/>
              </w:rPr>
              <w:t xml:space="preserve"> </w:t>
            </w:r>
            <w:r>
              <w:rPr>
                <w:rFonts w:ascii="Arial" w:hAnsi="Arial" w:cs="Arial"/>
                <w:sz w:val="20"/>
              </w:rPr>
              <w:t>/</w:t>
            </w:r>
            <w:r w:rsidR="00D32AC0">
              <w:rPr>
                <w:rFonts w:ascii="Arial" w:hAnsi="Arial" w:cs="Arial"/>
                <w:sz w:val="20"/>
              </w:rPr>
              <w:t xml:space="preserve"> </w:t>
            </w:r>
            <w:r>
              <w:rPr>
                <w:rFonts w:ascii="Arial" w:hAnsi="Arial" w:cs="Arial"/>
                <w:sz w:val="20"/>
              </w:rPr>
              <w:t>NO</w:t>
            </w:r>
            <w:r w:rsidR="00D32AC0">
              <w:rPr>
                <w:rFonts w:ascii="Arial" w:hAnsi="Arial" w:cs="Arial"/>
                <w:sz w:val="20"/>
              </w:rPr>
              <w:t xml:space="preserve"> / N/A</w:t>
            </w:r>
          </w:p>
          <w:p w:rsidR="00CC3C22" w:rsidRPr="00E551BE" w:rsidRDefault="00CC3C22" w:rsidP="00CC3C22">
            <w:pPr>
              <w:jc w:val="left"/>
              <w:rPr>
                <w:rFonts w:ascii="Arial" w:hAnsi="Arial" w:cs="Arial"/>
                <w:i/>
                <w:sz w:val="20"/>
              </w:rPr>
            </w:pPr>
            <w:r w:rsidRPr="00E551BE">
              <w:rPr>
                <w:rFonts w:ascii="Arial" w:hAnsi="Arial" w:cs="Arial"/>
                <w:i/>
                <w:sz w:val="20"/>
              </w:rPr>
              <w:t>If YES, specify which:</w:t>
            </w:r>
          </w:p>
        </w:tc>
      </w:tr>
    </w:tbl>
    <w:p w:rsidR="00CC3C22" w:rsidRPr="008C064E" w:rsidRDefault="00CC3C22" w:rsidP="00CC3C22">
      <w:pPr>
        <w:rPr>
          <w:rFonts w:ascii="Arial" w:hAnsi="Arial" w:cs="Arial"/>
          <w:sz w:val="20"/>
        </w:rPr>
      </w:pPr>
    </w:p>
    <w:p w:rsidR="00CC3C22" w:rsidRDefault="00CC3C22" w:rsidP="00CC3C22">
      <w:pPr>
        <w:jc w:val="left"/>
        <w:rPr>
          <w:rFonts w:ascii="Arial" w:hAnsi="Arial" w:cs="Arial"/>
          <w:b/>
          <w:sz w:val="20"/>
        </w:rPr>
      </w:pPr>
      <w:r w:rsidRPr="008C064E">
        <w:rPr>
          <w:rFonts w:ascii="Arial" w:hAnsi="Arial" w:cs="Arial"/>
          <w:b/>
          <w:sz w:val="20"/>
        </w:rPr>
        <w:t>2.</w:t>
      </w:r>
      <w:r w:rsidRPr="008C064E">
        <w:rPr>
          <w:rFonts w:ascii="Arial" w:hAnsi="Arial" w:cs="Arial"/>
          <w:b/>
          <w:sz w:val="20"/>
        </w:rPr>
        <w:tab/>
      </w:r>
      <w:r>
        <w:rPr>
          <w:rFonts w:ascii="Arial" w:hAnsi="Arial" w:cs="Arial"/>
          <w:b/>
          <w:sz w:val="20"/>
        </w:rPr>
        <w:t>POSITIONS OF THE PERSON MAKING THE DISCLOSURE</w:t>
      </w:r>
    </w:p>
    <w:p w:rsidR="0021110A" w:rsidRDefault="0021110A" w:rsidP="00CC3C22">
      <w:pPr>
        <w:jc w:val="left"/>
        <w:rPr>
          <w:rFonts w:ascii="Arial" w:hAnsi="Arial" w:cs="Arial"/>
          <w:b/>
          <w:sz w:val="20"/>
        </w:rPr>
      </w:pPr>
    </w:p>
    <w:p w:rsidR="0021110A" w:rsidRPr="008C064E" w:rsidRDefault="0021110A" w:rsidP="00CC3C22">
      <w:pPr>
        <w:jc w:val="left"/>
        <w:rPr>
          <w:rFonts w:ascii="Arial" w:hAnsi="Arial" w:cs="Arial"/>
          <w:b/>
          <w:sz w:val="20"/>
        </w:rPr>
      </w:pPr>
      <w:r>
        <w:rPr>
          <w:rFonts w:ascii="Arial" w:hAnsi="Arial" w:cs="Arial"/>
          <w:i/>
          <w:sz w:val="20"/>
        </w:rPr>
        <w:t xml:space="preserve">If there are positions or rights to subscribe to disclose in more than one class of relevant securities of the offeror or offeree named in 1(c), copy table 2(a) or (b) (as appropriate) for </w:t>
      </w:r>
      <w:proofErr w:type="gramStart"/>
      <w:r>
        <w:rPr>
          <w:rFonts w:ascii="Arial" w:hAnsi="Arial" w:cs="Arial"/>
          <w:i/>
          <w:sz w:val="20"/>
        </w:rPr>
        <w:t>each</w:t>
      </w:r>
      <w:proofErr w:type="gramEnd"/>
      <w:r>
        <w:rPr>
          <w:rFonts w:ascii="Arial" w:hAnsi="Arial" w:cs="Arial"/>
          <w:i/>
          <w:sz w:val="20"/>
        </w:rPr>
        <w:t xml:space="preserve"> additional class of relevant security.</w:t>
      </w:r>
    </w:p>
    <w:p w:rsidR="00CC3C22" w:rsidRPr="008C064E" w:rsidRDefault="00CC3C22" w:rsidP="00CC3C22">
      <w:pPr>
        <w:rPr>
          <w:rFonts w:ascii="Arial" w:hAnsi="Arial" w:cs="Arial"/>
          <w:b/>
          <w:sz w:val="20"/>
        </w:rPr>
      </w:pPr>
    </w:p>
    <w:p w:rsidR="00CC3C22" w:rsidRPr="008C064E" w:rsidRDefault="00CC3C22" w:rsidP="00CC3C22">
      <w:pPr>
        <w:ind w:left="720" w:hanging="720"/>
        <w:jc w:val="left"/>
        <w:rPr>
          <w:rFonts w:ascii="Arial" w:hAnsi="Arial" w:cs="Arial"/>
          <w:b/>
          <w:sz w:val="20"/>
        </w:rPr>
      </w:pPr>
      <w:r w:rsidRPr="008C064E">
        <w:rPr>
          <w:rFonts w:ascii="Arial" w:hAnsi="Arial" w:cs="Arial"/>
          <w:b/>
          <w:sz w:val="20"/>
        </w:rPr>
        <w:t>(a)</w:t>
      </w:r>
      <w:r w:rsidRPr="008C064E">
        <w:rPr>
          <w:rFonts w:ascii="Arial" w:hAnsi="Arial" w:cs="Arial"/>
          <w:b/>
          <w:sz w:val="20"/>
        </w:rPr>
        <w:tab/>
        <w:t>Interests and short positions in the relevant sec</w:t>
      </w:r>
      <w:r>
        <w:rPr>
          <w:rFonts w:ascii="Arial" w:hAnsi="Arial" w:cs="Arial"/>
          <w:b/>
          <w:sz w:val="20"/>
        </w:rPr>
        <w:t>urities of the offeror or offeree to which the disclosure relates following the dealing</w:t>
      </w:r>
      <w:r w:rsidRPr="008C064E">
        <w:rPr>
          <w:rFonts w:ascii="Arial" w:hAnsi="Arial" w:cs="Arial"/>
          <w:b/>
          <w:sz w:val="20"/>
        </w:rPr>
        <w:t xml:space="preserve"> </w:t>
      </w:r>
      <w:r>
        <w:rPr>
          <w:rFonts w:ascii="Arial" w:hAnsi="Arial" w:cs="Arial"/>
          <w:b/>
          <w:sz w:val="20"/>
        </w:rPr>
        <w:t>(if any)</w:t>
      </w:r>
    </w:p>
    <w:p w:rsidR="00CC3C22" w:rsidRPr="008C064E"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14"/>
        <w:gridCol w:w="1918"/>
        <w:gridCol w:w="639"/>
        <w:gridCol w:w="1882"/>
        <w:gridCol w:w="672"/>
      </w:tblGrid>
      <w:tr w:rsidR="00CC3C22" w:rsidRPr="00D4375E" w:rsidTr="00D4375E">
        <w:tc>
          <w:tcPr>
            <w:tcW w:w="2002" w:type="pct"/>
            <w:tcBorders>
              <w:bottom w:val="single" w:sz="4" w:space="0" w:color="auto"/>
            </w:tcBorders>
            <w:shd w:val="clear" w:color="auto" w:fill="auto"/>
          </w:tcPr>
          <w:p w:rsidR="00CC3C22" w:rsidRPr="00D4375E" w:rsidRDefault="00CC3C22" w:rsidP="00D4375E">
            <w:pPr>
              <w:pStyle w:val="Header"/>
              <w:jc w:val="left"/>
              <w:rPr>
                <w:rFonts w:ascii="Arial" w:hAnsi="Arial" w:cs="Arial"/>
                <w:b/>
                <w:sz w:val="20"/>
              </w:rPr>
            </w:pPr>
            <w:r w:rsidRPr="00D4375E">
              <w:rPr>
                <w:rFonts w:ascii="Arial" w:hAnsi="Arial" w:cs="Arial"/>
                <w:b/>
                <w:sz w:val="20"/>
              </w:rPr>
              <w:t>Class of relevant security:</w:t>
            </w:r>
          </w:p>
          <w:p w:rsidR="00CC3C22" w:rsidRPr="00D4375E" w:rsidRDefault="00CC3C22" w:rsidP="00D4375E">
            <w:pPr>
              <w:pStyle w:val="Header"/>
              <w:jc w:val="left"/>
              <w:rPr>
                <w:rFonts w:ascii="Arial" w:hAnsi="Arial" w:cs="Arial"/>
                <w:b/>
                <w:sz w:val="20"/>
              </w:rPr>
            </w:pPr>
          </w:p>
        </w:tc>
        <w:tc>
          <w:tcPr>
            <w:tcW w:w="2998" w:type="pct"/>
            <w:gridSpan w:val="4"/>
            <w:shd w:val="clear" w:color="auto" w:fill="auto"/>
          </w:tcPr>
          <w:p w:rsidR="00CC3C22" w:rsidRPr="00D4375E" w:rsidRDefault="00CC3C22" w:rsidP="00D4375E">
            <w:pPr>
              <w:pStyle w:val="Header"/>
              <w:jc w:val="center"/>
              <w:rPr>
                <w:rFonts w:ascii="Arial" w:hAnsi="Arial" w:cs="Arial"/>
                <w:b/>
                <w:sz w:val="20"/>
              </w:rPr>
            </w:pPr>
          </w:p>
        </w:tc>
      </w:tr>
      <w:tr w:rsidR="00CC3C22" w:rsidRPr="00D4375E" w:rsidTr="00D4375E">
        <w:tc>
          <w:tcPr>
            <w:tcW w:w="2002" w:type="pct"/>
            <w:vMerge w:val="restart"/>
            <w:shd w:val="clear" w:color="auto" w:fill="808080"/>
          </w:tcPr>
          <w:p w:rsidR="00CC3C22" w:rsidRPr="00D4375E" w:rsidRDefault="00CC3C22" w:rsidP="00D4375E">
            <w:pPr>
              <w:pStyle w:val="Header"/>
              <w:jc w:val="left"/>
              <w:rPr>
                <w:rFonts w:ascii="Arial" w:hAnsi="Arial" w:cs="Arial"/>
                <w:b/>
                <w:sz w:val="20"/>
              </w:rPr>
            </w:pPr>
          </w:p>
          <w:p w:rsidR="00CC3C22" w:rsidRPr="00D4375E" w:rsidRDefault="00CC3C22" w:rsidP="00D4375E">
            <w:pPr>
              <w:pStyle w:val="Header"/>
              <w:jc w:val="left"/>
              <w:rPr>
                <w:rFonts w:ascii="Arial" w:hAnsi="Arial" w:cs="Arial"/>
                <w:b/>
                <w:sz w:val="20"/>
              </w:rPr>
            </w:pPr>
          </w:p>
        </w:tc>
        <w:tc>
          <w:tcPr>
            <w:tcW w:w="1500" w:type="pct"/>
            <w:gridSpan w:val="2"/>
            <w:shd w:val="clear" w:color="auto" w:fill="auto"/>
          </w:tcPr>
          <w:p w:rsidR="00CC3C22" w:rsidRPr="00D4375E" w:rsidRDefault="00CC3C22" w:rsidP="00D4375E">
            <w:pPr>
              <w:pStyle w:val="Header"/>
              <w:jc w:val="center"/>
              <w:rPr>
                <w:rFonts w:ascii="Arial" w:hAnsi="Arial" w:cs="Arial"/>
                <w:b/>
                <w:sz w:val="20"/>
              </w:rPr>
            </w:pPr>
            <w:r w:rsidRPr="00D4375E">
              <w:rPr>
                <w:rFonts w:ascii="Arial" w:hAnsi="Arial" w:cs="Arial"/>
                <w:b/>
                <w:sz w:val="20"/>
              </w:rPr>
              <w:t>Interests</w:t>
            </w:r>
          </w:p>
        </w:tc>
        <w:tc>
          <w:tcPr>
            <w:tcW w:w="1499" w:type="pct"/>
            <w:gridSpan w:val="2"/>
            <w:shd w:val="clear" w:color="auto" w:fill="auto"/>
          </w:tcPr>
          <w:p w:rsidR="00CC3C22" w:rsidRPr="00D4375E" w:rsidRDefault="00CC3C22" w:rsidP="00D4375E">
            <w:pPr>
              <w:pStyle w:val="Header"/>
              <w:jc w:val="center"/>
              <w:rPr>
                <w:rFonts w:ascii="Arial" w:hAnsi="Arial" w:cs="Arial"/>
                <w:b/>
                <w:sz w:val="20"/>
              </w:rPr>
            </w:pPr>
            <w:r w:rsidRPr="00D4375E">
              <w:rPr>
                <w:rFonts w:ascii="Arial" w:hAnsi="Arial" w:cs="Arial"/>
                <w:b/>
                <w:sz w:val="20"/>
              </w:rPr>
              <w:t>Short positions</w:t>
            </w:r>
          </w:p>
        </w:tc>
      </w:tr>
      <w:tr w:rsidR="00CC3C22" w:rsidRPr="00D4375E" w:rsidTr="00D4375E">
        <w:tc>
          <w:tcPr>
            <w:tcW w:w="2002" w:type="pct"/>
            <w:vMerge/>
            <w:shd w:val="clear" w:color="auto" w:fill="808080"/>
          </w:tcPr>
          <w:p w:rsidR="00CC3C22" w:rsidRPr="00D4375E" w:rsidRDefault="00CC3C22" w:rsidP="00D4375E">
            <w:pPr>
              <w:pStyle w:val="Header"/>
              <w:jc w:val="left"/>
              <w:rPr>
                <w:rFonts w:ascii="Arial" w:hAnsi="Arial" w:cs="Arial"/>
                <w:b/>
                <w:sz w:val="20"/>
              </w:rPr>
            </w:pPr>
          </w:p>
        </w:tc>
        <w:tc>
          <w:tcPr>
            <w:tcW w:w="1125" w:type="pct"/>
            <w:shd w:val="clear" w:color="auto" w:fill="auto"/>
          </w:tcPr>
          <w:p w:rsidR="00CC3C22" w:rsidRPr="00D4375E" w:rsidRDefault="00CC3C22" w:rsidP="00D4375E">
            <w:pPr>
              <w:pStyle w:val="Header"/>
              <w:jc w:val="center"/>
              <w:rPr>
                <w:rFonts w:ascii="Arial" w:hAnsi="Arial" w:cs="Arial"/>
                <w:b/>
                <w:sz w:val="20"/>
              </w:rPr>
            </w:pPr>
            <w:r w:rsidRPr="00D4375E">
              <w:rPr>
                <w:rFonts w:ascii="Arial" w:hAnsi="Arial" w:cs="Arial"/>
                <w:b/>
                <w:sz w:val="20"/>
              </w:rPr>
              <w:t>Number</w:t>
            </w:r>
          </w:p>
        </w:tc>
        <w:tc>
          <w:tcPr>
            <w:tcW w:w="375" w:type="pct"/>
            <w:shd w:val="clear" w:color="auto" w:fill="auto"/>
          </w:tcPr>
          <w:p w:rsidR="00CC3C22" w:rsidRPr="00D4375E" w:rsidRDefault="00CC3C22" w:rsidP="00D4375E">
            <w:pPr>
              <w:pStyle w:val="Header"/>
              <w:jc w:val="center"/>
              <w:rPr>
                <w:rFonts w:ascii="Arial" w:hAnsi="Arial" w:cs="Arial"/>
                <w:b/>
                <w:sz w:val="20"/>
              </w:rPr>
            </w:pPr>
            <w:r w:rsidRPr="00D4375E">
              <w:rPr>
                <w:rFonts w:ascii="Arial" w:hAnsi="Arial" w:cs="Arial"/>
                <w:b/>
                <w:sz w:val="20"/>
              </w:rPr>
              <w:t>%</w:t>
            </w:r>
          </w:p>
        </w:tc>
        <w:tc>
          <w:tcPr>
            <w:tcW w:w="1104" w:type="pct"/>
            <w:shd w:val="clear" w:color="auto" w:fill="auto"/>
          </w:tcPr>
          <w:p w:rsidR="00CC3C22" w:rsidRPr="00D4375E" w:rsidRDefault="00CC3C22" w:rsidP="00D4375E">
            <w:pPr>
              <w:pStyle w:val="Header"/>
              <w:jc w:val="center"/>
              <w:rPr>
                <w:rFonts w:ascii="Arial" w:hAnsi="Arial" w:cs="Arial"/>
                <w:b/>
                <w:sz w:val="20"/>
              </w:rPr>
            </w:pPr>
            <w:r w:rsidRPr="00D4375E">
              <w:rPr>
                <w:rFonts w:ascii="Arial" w:hAnsi="Arial" w:cs="Arial"/>
                <w:b/>
                <w:sz w:val="20"/>
              </w:rPr>
              <w:t>Number</w:t>
            </w:r>
          </w:p>
        </w:tc>
        <w:tc>
          <w:tcPr>
            <w:tcW w:w="395" w:type="pct"/>
            <w:shd w:val="clear" w:color="auto" w:fill="auto"/>
          </w:tcPr>
          <w:p w:rsidR="00CC3C22" w:rsidRPr="00D4375E" w:rsidRDefault="00CC3C22" w:rsidP="00D4375E">
            <w:pPr>
              <w:pStyle w:val="Header"/>
              <w:jc w:val="center"/>
              <w:rPr>
                <w:rFonts w:ascii="Arial" w:hAnsi="Arial" w:cs="Arial"/>
                <w:b/>
                <w:sz w:val="20"/>
              </w:rPr>
            </w:pPr>
            <w:r w:rsidRPr="00D4375E">
              <w:rPr>
                <w:rFonts w:ascii="Arial" w:hAnsi="Arial" w:cs="Arial"/>
                <w:b/>
                <w:sz w:val="20"/>
              </w:rPr>
              <w:t>%</w:t>
            </w:r>
          </w:p>
        </w:tc>
      </w:tr>
      <w:tr w:rsidR="00CC3C22" w:rsidRPr="00D4375E" w:rsidTr="00D4375E">
        <w:tc>
          <w:tcPr>
            <w:tcW w:w="2002" w:type="pct"/>
            <w:shd w:val="clear" w:color="auto" w:fill="auto"/>
          </w:tcPr>
          <w:p w:rsidR="00CC3C22" w:rsidRPr="00D4375E" w:rsidRDefault="00CC3C22" w:rsidP="00D4375E">
            <w:pPr>
              <w:pStyle w:val="Header"/>
              <w:tabs>
                <w:tab w:val="left" w:pos="300"/>
              </w:tabs>
              <w:ind w:left="300" w:hanging="300"/>
              <w:jc w:val="left"/>
              <w:rPr>
                <w:rFonts w:ascii="Arial" w:hAnsi="Arial" w:cs="Arial"/>
                <w:b/>
                <w:sz w:val="20"/>
              </w:rPr>
            </w:pPr>
            <w:r w:rsidRPr="00D4375E">
              <w:rPr>
                <w:rFonts w:ascii="Arial" w:hAnsi="Arial" w:cs="Arial"/>
                <w:b/>
                <w:sz w:val="20"/>
              </w:rPr>
              <w:t>(1)</w:t>
            </w:r>
            <w:r w:rsidRPr="00D4375E">
              <w:rPr>
                <w:rFonts w:ascii="Arial" w:hAnsi="Arial" w:cs="Arial"/>
                <w:b/>
                <w:sz w:val="20"/>
              </w:rPr>
              <w:tab/>
              <w:t>Relevant securities owned and/or controlled:</w:t>
            </w:r>
          </w:p>
        </w:tc>
        <w:tc>
          <w:tcPr>
            <w:tcW w:w="1125" w:type="pct"/>
            <w:shd w:val="clear" w:color="auto" w:fill="auto"/>
          </w:tcPr>
          <w:p w:rsidR="00CC3C22" w:rsidRPr="00D4375E" w:rsidRDefault="00CC3C22" w:rsidP="00D4375E">
            <w:pPr>
              <w:pStyle w:val="Header"/>
              <w:jc w:val="center"/>
              <w:rPr>
                <w:rFonts w:ascii="Arial" w:hAnsi="Arial" w:cs="Arial"/>
                <w:b/>
                <w:sz w:val="20"/>
              </w:rPr>
            </w:pPr>
          </w:p>
        </w:tc>
        <w:tc>
          <w:tcPr>
            <w:tcW w:w="375" w:type="pct"/>
            <w:shd w:val="clear" w:color="auto" w:fill="auto"/>
          </w:tcPr>
          <w:p w:rsidR="00CC3C22" w:rsidRPr="00D4375E" w:rsidRDefault="00CC3C22" w:rsidP="00D4375E">
            <w:pPr>
              <w:pStyle w:val="Header"/>
              <w:jc w:val="center"/>
              <w:rPr>
                <w:rFonts w:ascii="Arial" w:hAnsi="Arial" w:cs="Arial"/>
                <w:b/>
                <w:sz w:val="20"/>
              </w:rPr>
            </w:pPr>
          </w:p>
        </w:tc>
        <w:tc>
          <w:tcPr>
            <w:tcW w:w="1104" w:type="pct"/>
            <w:shd w:val="clear" w:color="auto" w:fill="auto"/>
          </w:tcPr>
          <w:p w:rsidR="00CC3C22" w:rsidRPr="00D4375E" w:rsidRDefault="00CC3C22" w:rsidP="00D4375E">
            <w:pPr>
              <w:pStyle w:val="Header"/>
              <w:jc w:val="center"/>
              <w:rPr>
                <w:rFonts w:ascii="Arial" w:hAnsi="Arial" w:cs="Arial"/>
                <w:b/>
                <w:sz w:val="20"/>
              </w:rPr>
            </w:pPr>
          </w:p>
        </w:tc>
        <w:tc>
          <w:tcPr>
            <w:tcW w:w="395" w:type="pct"/>
            <w:shd w:val="clear" w:color="auto" w:fill="auto"/>
          </w:tcPr>
          <w:p w:rsidR="00CC3C22" w:rsidRPr="00D4375E" w:rsidRDefault="00CC3C22" w:rsidP="00D4375E">
            <w:pPr>
              <w:pStyle w:val="Header"/>
              <w:jc w:val="center"/>
              <w:rPr>
                <w:rFonts w:ascii="Arial" w:hAnsi="Arial" w:cs="Arial"/>
                <w:b/>
                <w:sz w:val="20"/>
              </w:rPr>
            </w:pPr>
          </w:p>
        </w:tc>
      </w:tr>
      <w:tr w:rsidR="00CC3C22" w:rsidRPr="00D4375E" w:rsidTr="00D4375E">
        <w:tc>
          <w:tcPr>
            <w:tcW w:w="2002" w:type="pct"/>
            <w:shd w:val="clear" w:color="auto" w:fill="auto"/>
          </w:tcPr>
          <w:p w:rsidR="00CC3C22" w:rsidRDefault="00CC3C22" w:rsidP="00D32AC0">
            <w:pPr>
              <w:pStyle w:val="Header"/>
              <w:tabs>
                <w:tab w:val="left" w:pos="300"/>
              </w:tabs>
              <w:ind w:left="300" w:hanging="300"/>
              <w:jc w:val="left"/>
              <w:rPr>
                <w:rFonts w:ascii="Arial" w:hAnsi="Arial" w:cs="Arial"/>
                <w:b/>
                <w:sz w:val="20"/>
              </w:rPr>
            </w:pPr>
            <w:r w:rsidRPr="00D4375E">
              <w:rPr>
                <w:rFonts w:ascii="Arial" w:hAnsi="Arial" w:cs="Arial"/>
                <w:b/>
                <w:sz w:val="20"/>
              </w:rPr>
              <w:t>(2)</w:t>
            </w:r>
            <w:r w:rsidRPr="00D4375E">
              <w:rPr>
                <w:rFonts w:ascii="Arial" w:hAnsi="Arial" w:cs="Arial"/>
                <w:b/>
                <w:sz w:val="20"/>
              </w:rPr>
              <w:tab/>
            </w:r>
            <w:r w:rsidR="00D32AC0">
              <w:rPr>
                <w:rFonts w:ascii="Arial" w:hAnsi="Arial" w:cs="Arial"/>
                <w:b/>
                <w:sz w:val="20"/>
              </w:rPr>
              <w:t>Cash-settled derivatives</w:t>
            </w:r>
            <w:r w:rsidRPr="00D4375E">
              <w:rPr>
                <w:rFonts w:ascii="Arial" w:hAnsi="Arial" w:cs="Arial"/>
                <w:b/>
                <w:sz w:val="20"/>
              </w:rPr>
              <w:t>:</w:t>
            </w:r>
          </w:p>
          <w:p w:rsidR="00D32AC0" w:rsidRPr="00D4375E" w:rsidRDefault="00D32AC0" w:rsidP="00D32AC0">
            <w:pPr>
              <w:pStyle w:val="Header"/>
              <w:tabs>
                <w:tab w:val="left" w:pos="300"/>
              </w:tabs>
              <w:ind w:left="300" w:hanging="300"/>
              <w:jc w:val="left"/>
              <w:rPr>
                <w:rFonts w:ascii="Arial" w:hAnsi="Arial" w:cs="Arial"/>
                <w:b/>
                <w:sz w:val="20"/>
              </w:rPr>
            </w:pPr>
          </w:p>
        </w:tc>
        <w:tc>
          <w:tcPr>
            <w:tcW w:w="1125" w:type="pct"/>
            <w:shd w:val="clear" w:color="auto" w:fill="auto"/>
          </w:tcPr>
          <w:p w:rsidR="00CC3C22" w:rsidRPr="00D4375E" w:rsidRDefault="00CC3C22" w:rsidP="00D4375E">
            <w:pPr>
              <w:pStyle w:val="Header"/>
              <w:jc w:val="center"/>
              <w:rPr>
                <w:rFonts w:ascii="Arial" w:hAnsi="Arial" w:cs="Arial"/>
                <w:b/>
                <w:sz w:val="20"/>
              </w:rPr>
            </w:pPr>
          </w:p>
        </w:tc>
        <w:tc>
          <w:tcPr>
            <w:tcW w:w="375" w:type="pct"/>
            <w:shd w:val="clear" w:color="auto" w:fill="auto"/>
          </w:tcPr>
          <w:p w:rsidR="00CC3C22" w:rsidRPr="00D4375E" w:rsidRDefault="00CC3C22" w:rsidP="00D4375E">
            <w:pPr>
              <w:pStyle w:val="Header"/>
              <w:jc w:val="center"/>
              <w:rPr>
                <w:rFonts w:ascii="Arial" w:hAnsi="Arial" w:cs="Arial"/>
                <w:b/>
                <w:sz w:val="20"/>
              </w:rPr>
            </w:pPr>
          </w:p>
        </w:tc>
        <w:tc>
          <w:tcPr>
            <w:tcW w:w="1104" w:type="pct"/>
            <w:shd w:val="clear" w:color="auto" w:fill="auto"/>
          </w:tcPr>
          <w:p w:rsidR="00CC3C22" w:rsidRPr="00D4375E" w:rsidRDefault="00CC3C22" w:rsidP="00D4375E">
            <w:pPr>
              <w:pStyle w:val="Header"/>
              <w:jc w:val="center"/>
              <w:rPr>
                <w:rFonts w:ascii="Arial" w:hAnsi="Arial" w:cs="Arial"/>
                <w:b/>
                <w:sz w:val="20"/>
              </w:rPr>
            </w:pPr>
          </w:p>
        </w:tc>
        <w:tc>
          <w:tcPr>
            <w:tcW w:w="395" w:type="pct"/>
            <w:shd w:val="clear" w:color="auto" w:fill="auto"/>
          </w:tcPr>
          <w:p w:rsidR="00CC3C22" w:rsidRPr="00D4375E" w:rsidRDefault="00CC3C22" w:rsidP="00D4375E">
            <w:pPr>
              <w:pStyle w:val="Header"/>
              <w:jc w:val="center"/>
              <w:rPr>
                <w:rFonts w:ascii="Arial" w:hAnsi="Arial" w:cs="Arial"/>
                <w:b/>
                <w:sz w:val="20"/>
              </w:rPr>
            </w:pPr>
          </w:p>
        </w:tc>
      </w:tr>
      <w:tr w:rsidR="00CC3C22" w:rsidRPr="00D4375E" w:rsidTr="00D4375E">
        <w:tc>
          <w:tcPr>
            <w:tcW w:w="2002" w:type="pct"/>
            <w:shd w:val="clear" w:color="auto" w:fill="auto"/>
          </w:tcPr>
          <w:p w:rsidR="00CC3C22" w:rsidRPr="00D4375E" w:rsidRDefault="00CC3C22" w:rsidP="00D32AC0">
            <w:pPr>
              <w:pStyle w:val="Header"/>
              <w:tabs>
                <w:tab w:val="left" w:pos="300"/>
              </w:tabs>
              <w:ind w:left="300" w:hanging="300"/>
              <w:jc w:val="left"/>
              <w:rPr>
                <w:rFonts w:ascii="Arial" w:hAnsi="Arial" w:cs="Arial"/>
                <w:b/>
                <w:sz w:val="20"/>
              </w:rPr>
            </w:pPr>
            <w:r w:rsidRPr="00D4375E">
              <w:rPr>
                <w:rFonts w:ascii="Arial" w:hAnsi="Arial" w:cs="Arial"/>
                <w:b/>
                <w:sz w:val="20"/>
              </w:rPr>
              <w:t>(3)</w:t>
            </w:r>
            <w:r w:rsidRPr="00D4375E">
              <w:rPr>
                <w:rFonts w:ascii="Arial" w:hAnsi="Arial" w:cs="Arial"/>
                <w:b/>
                <w:sz w:val="20"/>
              </w:rPr>
              <w:tab/>
            </w:r>
            <w:r w:rsidR="00D32AC0">
              <w:rPr>
                <w:rFonts w:ascii="Arial" w:hAnsi="Arial" w:cs="Arial"/>
                <w:b/>
                <w:sz w:val="20"/>
              </w:rPr>
              <w:t xml:space="preserve">Stock-settled derivatives (including options) </w:t>
            </w:r>
            <w:r w:rsidRPr="00D4375E">
              <w:rPr>
                <w:rFonts w:ascii="Arial" w:hAnsi="Arial" w:cs="Arial"/>
                <w:b/>
                <w:sz w:val="20"/>
              </w:rPr>
              <w:t>and agreements to purchase/sell:</w:t>
            </w:r>
          </w:p>
        </w:tc>
        <w:tc>
          <w:tcPr>
            <w:tcW w:w="1125" w:type="pct"/>
            <w:shd w:val="clear" w:color="auto" w:fill="auto"/>
          </w:tcPr>
          <w:p w:rsidR="00CC3C22" w:rsidRPr="00D4375E" w:rsidRDefault="00CC3C22" w:rsidP="00D4375E">
            <w:pPr>
              <w:pStyle w:val="Header"/>
              <w:jc w:val="center"/>
              <w:rPr>
                <w:rFonts w:ascii="Arial" w:hAnsi="Arial" w:cs="Arial"/>
                <w:b/>
                <w:sz w:val="20"/>
              </w:rPr>
            </w:pPr>
          </w:p>
        </w:tc>
        <w:tc>
          <w:tcPr>
            <w:tcW w:w="375" w:type="pct"/>
            <w:shd w:val="clear" w:color="auto" w:fill="auto"/>
          </w:tcPr>
          <w:p w:rsidR="00CC3C22" w:rsidRPr="00D4375E" w:rsidRDefault="00CC3C22" w:rsidP="00D4375E">
            <w:pPr>
              <w:pStyle w:val="Header"/>
              <w:jc w:val="center"/>
              <w:rPr>
                <w:rFonts w:ascii="Arial" w:hAnsi="Arial" w:cs="Arial"/>
                <w:b/>
                <w:sz w:val="20"/>
              </w:rPr>
            </w:pPr>
          </w:p>
        </w:tc>
        <w:tc>
          <w:tcPr>
            <w:tcW w:w="1104" w:type="pct"/>
            <w:shd w:val="clear" w:color="auto" w:fill="auto"/>
          </w:tcPr>
          <w:p w:rsidR="00CC3C22" w:rsidRPr="00D4375E" w:rsidRDefault="00CC3C22" w:rsidP="00D4375E">
            <w:pPr>
              <w:pStyle w:val="Header"/>
              <w:jc w:val="center"/>
              <w:rPr>
                <w:rFonts w:ascii="Arial" w:hAnsi="Arial" w:cs="Arial"/>
                <w:b/>
                <w:sz w:val="20"/>
              </w:rPr>
            </w:pPr>
          </w:p>
        </w:tc>
        <w:tc>
          <w:tcPr>
            <w:tcW w:w="395" w:type="pct"/>
            <w:shd w:val="clear" w:color="auto" w:fill="auto"/>
          </w:tcPr>
          <w:p w:rsidR="00CC3C22" w:rsidRPr="00D4375E" w:rsidRDefault="00CC3C22" w:rsidP="00D4375E">
            <w:pPr>
              <w:pStyle w:val="Header"/>
              <w:jc w:val="center"/>
              <w:rPr>
                <w:rFonts w:ascii="Arial" w:hAnsi="Arial" w:cs="Arial"/>
                <w:b/>
                <w:sz w:val="20"/>
              </w:rPr>
            </w:pPr>
          </w:p>
        </w:tc>
      </w:tr>
      <w:tr w:rsidR="00CC3C22" w:rsidRPr="00D4375E" w:rsidTr="00D4375E">
        <w:tc>
          <w:tcPr>
            <w:tcW w:w="2002" w:type="pct"/>
            <w:shd w:val="clear" w:color="auto" w:fill="auto"/>
          </w:tcPr>
          <w:p w:rsidR="00CC3C22" w:rsidRPr="00D4375E" w:rsidRDefault="00CC3C22" w:rsidP="00D4375E">
            <w:pPr>
              <w:pStyle w:val="Header"/>
              <w:jc w:val="left"/>
              <w:rPr>
                <w:rFonts w:ascii="Arial" w:hAnsi="Arial" w:cs="Arial"/>
                <w:b/>
                <w:sz w:val="20"/>
              </w:rPr>
            </w:pPr>
          </w:p>
          <w:p w:rsidR="00CC3C22" w:rsidRPr="00D4375E" w:rsidRDefault="00CC3C22" w:rsidP="00D4375E">
            <w:pPr>
              <w:pStyle w:val="Header"/>
              <w:tabs>
                <w:tab w:val="left" w:pos="300"/>
              </w:tabs>
              <w:ind w:left="300" w:hanging="300"/>
              <w:jc w:val="left"/>
              <w:rPr>
                <w:rFonts w:ascii="Arial" w:hAnsi="Arial" w:cs="Arial"/>
                <w:b/>
                <w:sz w:val="20"/>
              </w:rPr>
            </w:pPr>
            <w:r w:rsidRPr="00D4375E">
              <w:rPr>
                <w:rFonts w:ascii="Arial" w:hAnsi="Arial" w:cs="Arial"/>
                <w:b/>
                <w:sz w:val="20"/>
              </w:rPr>
              <w:tab/>
              <w:t>TOTAL:</w:t>
            </w:r>
          </w:p>
        </w:tc>
        <w:tc>
          <w:tcPr>
            <w:tcW w:w="1125" w:type="pct"/>
            <w:shd w:val="clear" w:color="auto" w:fill="auto"/>
          </w:tcPr>
          <w:p w:rsidR="00CC3C22" w:rsidRPr="00D4375E" w:rsidRDefault="00CC3C22" w:rsidP="00D4375E">
            <w:pPr>
              <w:pStyle w:val="Header"/>
              <w:jc w:val="center"/>
              <w:rPr>
                <w:rFonts w:ascii="Arial" w:hAnsi="Arial" w:cs="Arial"/>
                <w:b/>
                <w:sz w:val="20"/>
              </w:rPr>
            </w:pPr>
          </w:p>
        </w:tc>
        <w:tc>
          <w:tcPr>
            <w:tcW w:w="375" w:type="pct"/>
            <w:shd w:val="clear" w:color="auto" w:fill="auto"/>
          </w:tcPr>
          <w:p w:rsidR="00CC3C22" w:rsidRPr="00D4375E" w:rsidRDefault="00CC3C22" w:rsidP="00D4375E">
            <w:pPr>
              <w:pStyle w:val="Header"/>
              <w:jc w:val="center"/>
              <w:rPr>
                <w:rFonts w:ascii="Arial" w:hAnsi="Arial" w:cs="Arial"/>
                <w:b/>
                <w:sz w:val="20"/>
              </w:rPr>
            </w:pPr>
          </w:p>
        </w:tc>
        <w:tc>
          <w:tcPr>
            <w:tcW w:w="1104" w:type="pct"/>
            <w:shd w:val="clear" w:color="auto" w:fill="auto"/>
          </w:tcPr>
          <w:p w:rsidR="00CC3C22" w:rsidRPr="00D4375E" w:rsidRDefault="00CC3C22" w:rsidP="00D4375E">
            <w:pPr>
              <w:pStyle w:val="Header"/>
              <w:jc w:val="center"/>
              <w:rPr>
                <w:rFonts w:ascii="Arial" w:hAnsi="Arial" w:cs="Arial"/>
                <w:b/>
                <w:sz w:val="20"/>
              </w:rPr>
            </w:pPr>
          </w:p>
        </w:tc>
        <w:tc>
          <w:tcPr>
            <w:tcW w:w="395" w:type="pct"/>
            <w:shd w:val="clear" w:color="auto" w:fill="auto"/>
          </w:tcPr>
          <w:p w:rsidR="00CC3C22" w:rsidRPr="00D4375E" w:rsidRDefault="00CC3C22" w:rsidP="00D4375E">
            <w:pPr>
              <w:pStyle w:val="Header"/>
              <w:jc w:val="center"/>
              <w:rPr>
                <w:rFonts w:ascii="Arial" w:hAnsi="Arial" w:cs="Arial"/>
                <w:b/>
                <w:sz w:val="20"/>
              </w:rPr>
            </w:pPr>
          </w:p>
        </w:tc>
      </w:tr>
    </w:tbl>
    <w:p w:rsidR="00CC3C22" w:rsidRDefault="00CC3C22" w:rsidP="00CC3C22">
      <w:pPr>
        <w:rPr>
          <w:rFonts w:ascii="Arial" w:hAnsi="Arial" w:cs="Arial"/>
          <w:sz w:val="20"/>
        </w:rPr>
      </w:pPr>
    </w:p>
    <w:p w:rsidR="00CC3C22" w:rsidRPr="004E2D3C" w:rsidRDefault="00CC3C22" w:rsidP="00CC3C22">
      <w:pPr>
        <w:rPr>
          <w:rFonts w:ascii="Arial" w:hAnsi="Arial" w:cs="Arial"/>
          <w:i/>
          <w:sz w:val="20"/>
        </w:rPr>
      </w:pPr>
      <w:r>
        <w:rPr>
          <w:rFonts w:ascii="Arial" w:hAnsi="Arial" w:cs="Arial"/>
          <w:i/>
          <w:sz w:val="20"/>
        </w:rPr>
        <w:t>All</w:t>
      </w:r>
      <w:r w:rsidRPr="004E2D3C">
        <w:rPr>
          <w:rFonts w:ascii="Arial" w:hAnsi="Arial" w:cs="Arial"/>
          <w:i/>
          <w:sz w:val="20"/>
        </w:rPr>
        <w:t xml:space="preserve"> interests and </w:t>
      </w:r>
      <w:r>
        <w:rPr>
          <w:rFonts w:ascii="Arial" w:hAnsi="Arial" w:cs="Arial"/>
          <w:i/>
          <w:sz w:val="20"/>
        </w:rPr>
        <w:t xml:space="preserve">all </w:t>
      </w:r>
      <w:r w:rsidRPr="004E2D3C">
        <w:rPr>
          <w:rFonts w:ascii="Arial" w:hAnsi="Arial" w:cs="Arial"/>
          <w:i/>
          <w:sz w:val="20"/>
        </w:rPr>
        <w:t>short positions should be disclosed.</w:t>
      </w:r>
    </w:p>
    <w:p w:rsidR="00CC3C22" w:rsidRDefault="00CC3C22" w:rsidP="00CC3C22">
      <w:pPr>
        <w:rPr>
          <w:rFonts w:ascii="Arial" w:hAnsi="Arial" w:cs="Arial"/>
          <w:sz w:val="20"/>
        </w:rPr>
      </w:pPr>
    </w:p>
    <w:p w:rsidR="00CC3C22" w:rsidRDefault="00CC3C22" w:rsidP="00CC3C22">
      <w:pPr>
        <w:rPr>
          <w:rFonts w:ascii="Arial" w:hAnsi="Arial" w:cs="Arial"/>
          <w:i/>
          <w:sz w:val="20"/>
        </w:rPr>
      </w:pPr>
      <w:r>
        <w:rPr>
          <w:rFonts w:ascii="Arial" w:hAnsi="Arial" w:cs="Arial"/>
          <w:i/>
          <w:sz w:val="20"/>
        </w:rPr>
        <w:t xml:space="preserve">Details of any open </w:t>
      </w:r>
      <w:r w:rsidR="0021110A">
        <w:rPr>
          <w:rFonts w:ascii="Arial" w:hAnsi="Arial" w:cs="Arial"/>
          <w:i/>
          <w:sz w:val="20"/>
        </w:rPr>
        <w:t xml:space="preserve">stock-settled </w:t>
      </w:r>
      <w:r>
        <w:rPr>
          <w:rFonts w:ascii="Arial" w:hAnsi="Arial" w:cs="Arial"/>
          <w:i/>
          <w:sz w:val="20"/>
        </w:rPr>
        <w:t>derivative</w:t>
      </w:r>
      <w:r w:rsidR="002E666D">
        <w:rPr>
          <w:rFonts w:ascii="Arial" w:hAnsi="Arial" w:cs="Arial"/>
          <w:i/>
          <w:sz w:val="20"/>
        </w:rPr>
        <w:t xml:space="preserve"> positions</w:t>
      </w:r>
      <w:r w:rsidR="0021110A">
        <w:rPr>
          <w:rFonts w:ascii="Arial" w:hAnsi="Arial" w:cs="Arial"/>
          <w:i/>
          <w:sz w:val="20"/>
        </w:rPr>
        <w:t xml:space="preserve"> (including traded options)</w:t>
      </w:r>
      <w:r>
        <w:rPr>
          <w:rFonts w:ascii="Arial" w:hAnsi="Arial" w:cs="Arial"/>
          <w:i/>
          <w:sz w:val="20"/>
        </w:rPr>
        <w:t>, or agreements to purchase or sell relevant securities, should be given on a Supplemental Form</w:t>
      </w:r>
      <w:r w:rsidR="00E4155C">
        <w:rPr>
          <w:rFonts w:ascii="Arial" w:hAnsi="Arial" w:cs="Arial"/>
          <w:i/>
          <w:sz w:val="20"/>
        </w:rPr>
        <w:t> </w:t>
      </w:r>
      <w:r>
        <w:rPr>
          <w:rFonts w:ascii="Arial" w:hAnsi="Arial" w:cs="Arial"/>
          <w:i/>
          <w:sz w:val="20"/>
        </w:rPr>
        <w:t>8 (Open Positions).</w:t>
      </w:r>
    </w:p>
    <w:p w:rsidR="00CC3C22" w:rsidRDefault="00CC3C22" w:rsidP="00CC3C22">
      <w:pPr>
        <w:rPr>
          <w:rFonts w:ascii="Arial" w:hAnsi="Arial" w:cs="Arial"/>
          <w:sz w:val="20"/>
        </w:rPr>
      </w:pPr>
    </w:p>
    <w:p w:rsidR="00CC3C22" w:rsidRPr="008C064E" w:rsidRDefault="00CC3C22" w:rsidP="00CC3C22">
      <w:pPr>
        <w:keepNext/>
        <w:keepLines/>
        <w:ind w:left="720" w:hanging="720"/>
        <w:jc w:val="left"/>
        <w:rPr>
          <w:rFonts w:ascii="Arial" w:hAnsi="Arial" w:cs="Arial"/>
          <w:sz w:val="20"/>
        </w:rPr>
      </w:pPr>
      <w:r>
        <w:rPr>
          <w:rFonts w:ascii="Arial" w:hAnsi="Arial" w:cs="Arial"/>
          <w:b/>
          <w:sz w:val="20"/>
        </w:rPr>
        <w:lastRenderedPageBreak/>
        <w:t>(b</w:t>
      </w:r>
      <w:r w:rsidRPr="008C064E">
        <w:rPr>
          <w:rFonts w:ascii="Arial" w:hAnsi="Arial" w:cs="Arial"/>
          <w:b/>
          <w:sz w:val="20"/>
        </w:rPr>
        <w:t>)</w:t>
      </w:r>
      <w:r w:rsidRPr="008C064E">
        <w:rPr>
          <w:rFonts w:ascii="Arial" w:hAnsi="Arial" w:cs="Arial"/>
          <w:b/>
          <w:sz w:val="20"/>
        </w:rPr>
        <w:tab/>
        <w:t xml:space="preserve">Rights to subscribe </w:t>
      </w:r>
      <w:r>
        <w:rPr>
          <w:rFonts w:ascii="Arial" w:hAnsi="Arial" w:cs="Arial"/>
          <w:b/>
          <w:sz w:val="20"/>
        </w:rPr>
        <w:t xml:space="preserve">for new securities (including directors’ and other </w:t>
      </w:r>
      <w:r w:rsidR="007F0BBA">
        <w:rPr>
          <w:rFonts w:ascii="Arial" w:hAnsi="Arial" w:cs="Arial"/>
          <w:b/>
          <w:sz w:val="20"/>
        </w:rPr>
        <w:t>employee</w:t>
      </w:r>
      <w:r>
        <w:rPr>
          <w:rFonts w:ascii="Arial" w:hAnsi="Arial" w:cs="Arial"/>
          <w:b/>
          <w:sz w:val="20"/>
        </w:rPr>
        <w:t xml:space="preserve"> options)</w:t>
      </w:r>
    </w:p>
    <w:p w:rsidR="00CC3C22" w:rsidRPr="008C064E" w:rsidRDefault="00CC3C22" w:rsidP="00CC3C22">
      <w:pPr>
        <w:keepNext/>
        <w:keepLines/>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01"/>
        <w:gridCol w:w="4424"/>
      </w:tblGrid>
      <w:tr w:rsidR="00CC3C22" w:rsidRPr="008C064E">
        <w:tblPrEx>
          <w:tblCellMar>
            <w:top w:w="0" w:type="dxa"/>
            <w:bottom w:w="0" w:type="dxa"/>
          </w:tblCellMar>
        </w:tblPrEx>
        <w:trPr>
          <w:trHeight w:val="440"/>
        </w:trPr>
        <w:tc>
          <w:tcPr>
            <w:tcW w:w="2405" w:type="pct"/>
          </w:tcPr>
          <w:p w:rsidR="00CC3C22" w:rsidRPr="008C064E" w:rsidRDefault="00CC3C22" w:rsidP="00CC3C22">
            <w:pPr>
              <w:keepNext/>
              <w:keepLines/>
              <w:jc w:val="left"/>
              <w:rPr>
                <w:rFonts w:ascii="Arial" w:hAnsi="Arial" w:cs="Arial"/>
                <w:b/>
                <w:sz w:val="20"/>
              </w:rPr>
            </w:pPr>
            <w:r w:rsidRPr="00DB6B6A">
              <w:rPr>
                <w:rFonts w:ascii="Arial" w:hAnsi="Arial" w:cs="Arial"/>
                <w:b/>
                <w:sz w:val="20"/>
              </w:rPr>
              <w:t>Class of relevant security</w:t>
            </w:r>
            <w:r>
              <w:rPr>
                <w:rFonts w:ascii="Arial" w:hAnsi="Arial" w:cs="Arial"/>
                <w:b/>
                <w:sz w:val="20"/>
              </w:rPr>
              <w:t xml:space="preserve"> in relation to which subscription right exists:</w:t>
            </w:r>
          </w:p>
        </w:tc>
        <w:tc>
          <w:tcPr>
            <w:tcW w:w="2595" w:type="pct"/>
          </w:tcPr>
          <w:p w:rsidR="00CC3C22" w:rsidRPr="00DB6B6A" w:rsidRDefault="00CC3C22" w:rsidP="00CC3C22">
            <w:pPr>
              <w:keepNext/>
              <w:keepLines/>
              <w:jc w:val="left"/>
              <w:rPr>
                <w:rFonts w:ascii="Arial" w:hAnsi="Arial" w:cs="Arial"/>
                <w:b/>
                <w:sz w:val="20"/>
              </w:rPr>
            </w:pPr>
          </w:p>
        </w:tc>
      </w:tr>
      <w:tr w:rsidR="00CC3C22" w:rsidRPr="008C064E">
        <w:tblPrEx>
          <w:tblCellMar>
            <w:top w:w="0" w:type="dxa"/>
            <w:bottom w:w="0" w:type="dxa"/>
          </w:tblCellMar>
        </w:tblPrEx>
        <w:trPr>
          <w:trHeight w:val="440"/>
        </w:trPr>
        <w:tc>
          <w:tcPr>
            <w:tcW w:w="2405" w:type="pct"/>
          </w:tcPr>
          <w:p w:rsidR="00CC3C22" w:rsidRPr="008C064E" w:rsidRDefault="00CC3C22" w:rsidP="00CC3C22">
            <w:pPr>
              <w:jc w:val="left"/>
              <w:rPr>
                <w:rFonts w:ascii="Arial" w:hAnsi="Arial" w:cs="Arial"/>
                <w:sz w:val="20"/>
              </w:rPr>
            </w:pPr>
            <w:r w:rsidRPr="008C064E">
              <w:rPr>
                <w:rFonts w:ascii="Arial" w:hAnsi="Arial" w:cs="Arial"/>
                <w:b/>
                <w:sz w:val="20"/>
              </w:rPr>
              <w:t>Details</w:t>
            </w:r>
            <w:r>
              <w:rPr>
                <w:rFonts w:ascii="Arial" w:hAnsi="Arial" w:cs="Arial"/>
                <w:b/>
                <w:sz w:val="20"/>
              </w:rPr>
              <w:t>, including nature of the rights concerned and relevant percentages:</w:t>
            </w:r>
          </w:p>
        </w:tc>
        <w:tc>
          <w:tcPr>
            <w:tcW w:w="2595" w:type="pct"/>
          </w:tcPr>
          <w:p w:rsidR="00CC3C22" w:rsidRPr="008C064E" w:rsidRDefault="00CC3C22" w:rsidP="00CC3C22">
            <w:pPr>
              <w:rPr>
                <w:rFonts w:ascii="Arial" w:hAnsi="Arial" w:cs="Arial"/>
                <w:b/>
                <w:sz w:val="20"/>
              </w:rPr>
            </w:pPr>
          </w:p>
        </w:tc>
      </w:tr>
    </w:tbl>
    <w:p w:rsidR="0021110A" w:rsidRDefault="0021110A" w:rsidP="00CC3C22">
      <w:pPr>
        <w:jc w:val="left"/>
        <w:rPr>
          <w:rFonts w:ascii="Arial" w:hAnsi="Arial" w:cs="Arial"/>
          <w:b/>
          <w:sz w:val="20"/>
        </w:rPr>
      </w:pPr>
    </w:p>
    <w:p w:rsidR="00CC3C22" w:rsidRDefault="00CC3C22" w:rsidP="00CC3C22">
      <w:pPr>
        <w:rPr>
          <w:rFonts w:ascii="Arial" w:hAnsi="Arial" w:cs="Arial"/>
          <w:i/>
          <w:sz w:val="20"/>
        </w:rPr>
      </w:pPr>
    </w:p>
    <w:p w:rsidR="00CC3C22" w:rsidRPr="008C064E" w:rsidRDefault="00CC3C22" w:rsidP="00CC3C22">
      <w:pPr>
        <w:jc w:val="left"/>
        <w:rPr>
          <w:rFonts w:ascii="Arial" w:hAnsi="Arial" w:cs="Arial"/>
          <w:sz w:val="20"/>
        </w:rPr>
      </w:pPr>
      <w:r w:rsidRPr="008C064E">
        <w:rPr>
          <w:rFonts w:ascii="Arial" w:hAnsi="Arial" w:cs="Arial"/>
          <w:b/>
          <w:sz w:val="20"/>
        </w:rPr>
        <w:t>3.</w:t>
      </w:r>
      <w:r w:rsidRPr="008C064E">
        <w:rPr>
          <w:rFonts w:ascii="Arial" w:hAnsi="Arial" w:cs="Arial"/>
          <w:b/>
          <w:sz w:val="20"/>
        </w:rPr>
        <w:tab/>
        <w:t>DEALINGS</w:t>
      </w:r>
      <w:r>
        <w:rPr>
          <w:rFonts w:ascii="Arial" w:hAnsi="Arial" w:cs="Arial"/>
          <w:b/>
          <w:sz w:val="20"/>
        </w:rPr>
        <w:t xml:space="preserve"> (IF ANY) BY THE PERSON MAKING THE DISCLOSURE</w:t>
      </w:r>
    </w:p>
    <w:p w:rsidR="00CC3C22" w:rsidRDefault="00CC3C22" w:rsidP="00CC3C22">
      <w:pPr>
        <w:rPr>
          <w:rFonts w:ascii="Arial" w:hAnsi="Arial" w:cs="Arial"/>
          <w:sz w:val="20"/>
        </w:rPr>
      </w:pPr>
    </w:p>
    <w:p w:rsidR="0021110A" w:rsidRDefault="0021110A" w:rsidP="00CC3C22">
      <w:pPr>
        <w:rPr>
          <w:rFonts w:ascii="Arial" w:hAnsi="Arial" w:cs="Arial"/>
          <w:i/>
          <w:sz w:val="20"/>
        </w:rPr>
      </w:pPr>
      <w:r>
        <w:rPr>
          <w:rFonts w:ascii="Arial" w:hAnsi="Arial" w:cs="Arial"/>
          <w:i/>
          <w:sz w:val="20"/>
        </w:rPr>
        <w:t>Where there have been dealings in more than one class of relevant securities of the offeror or offeree named in 1(c), copy table 3(a), (b), (c) or (d) (as appropriate) for each additional class of relevant security dealt in.</w:t>
      </w:r>
    </w:p>
    <w:p w:rsidR="0021110A" w:rsidRDefault="0021110A" w:rsidP="00CC3C22">
      <w:pPr>
        <w:rPr>
          <w:rFonts w:ascii="Arial" w:hAnsi="Arial" w:cs="Arial"/>
          <w:i/>
          <w:sz w:val="20"/>
        </w:rPr>
      </w:pPr>
    </w:p>
    <w:p w:rsidR="0021110A" w:rsidRDefault="0021110A" w:rsidP="00CC3C22">
      <w:pPr>
        <w:rPr>
          <w:rFonts w:ascii="Arial" w:hAnsi="Arial" w:cs="Arial"/>
          <w:i/>
          <w:sz w:val="20"/>
        </w:rPr>
      </w:pPr>
      <w:r w:rsidRPr="00F658E3">
        <w:rPr>
          <w:rFonts w:ascii="Arial" w:hAnsi="Arial" w:cs="Arial"/>
          <w:i/>
          <w:sz w:val="20"/>
        </w:rPr>
        <w:t>The currency of all prices and other monetary amounts should be stated.</w:t>
      </w:r>
    </w:p>
    <w:p w:rsidR="0021110A" w:rsidRPr="008C064E" w:rsidRDefault="0021110A" w:rsidP="00CC3C22">
      <w:pPr>
        <w:rPr>
          <w:rFonts w:ascii="Arial" w:hAnsi="Arial" w:cs="Arial"/>
          <w:sz w:val="20"/>
        </w:rPr>
      </w:pPr>
    </w:p>
    <w:p w:rsidR="00CC3C22" w:rsidRPr="008C064E" w:rsidRDefault="00CC3C22" w:rsidP="00CC3C22">
      <w:pPr>
        <w:jc w:val="left"/>
        <w:rPr>
          <w:rFonts w:ascii="Arial" w:hAnsi="Arial" w:cs="Arial"/>
          <w:b/>
          <w:sz w:val="20"/>
        </w:rPr>
      </w:pPr>
      <w:r w:rsidRPr="008C064E">
        <w:rPr>
          <w:rFonts w:ascii="Arial" w:hAnsi="Arial" w:cs="Arial"/>
          <w:b/>
          <w:sz w:val="20"/>
        </w:rPr>
        <w:t>(a)</w:t>
      </w:r>
      <w:r w:rsidRPr="008C064E">
        <w:rPr>
          <w:rFonts w:ascii="Arial" w:hAnsi="Arial" w:cs="Arial"/>
          <w:b/>
          <w:sz w:val="20"/>
        </w:rPr>
        <w:tab/>
        <w:t>Purchases and sales</w:t>
      </w:r>
    </w:p>
    <w:p w:rsidR="00CC3C22" w:rsidRPr="008C064E"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2"/>
        <w:gridCol w:w="2131"/>
        <w:gridCol w:w="2131"/>
        <w:gridCol w:w="2131"/>
      </w:tblGrid>
      <w:tr w:rsidR="00CC3C22" w:rsidRPr="00D4375E" w:rsidTr="00D4375E">
        <w:tc>
          <w:tcPr>
            <w:tcW w:w="1250" w:type="pct"/>
            <w:shd w:val="clear" w:color="auto" w:fill="auto"/>
          </w:tcPr>
          <w:p w:rsidR="00CC3C22" w:rsidRPr="00D4375E" w:rsidRDefault="00CC3C22" w:rsidP="00D4375E">
            <w:pPr>
              <w:pStyle w:val="Header"/>
              <w:jc w:val="center"/>
              <w:rPr>
                <w:rFonts w:ascii="Arial" w:hAnsi="Arial" w:cs="Arial"/>
                <w:b/>
                <w:sz w:val="20"/>
              </w:rPr>
            </w:pPr>
            <w:r w:rsidRPr="00D4375E">
              <w:rPr>
                <w:rFonts w:ascii="Arial" w:hAnsi="Arial" w:cs="Arial"/>
                <w:b/>
                <w:sz w:val="20"/>
              </w:rPr>
              <w:t>Class of relevant security</w:t>
            </w:r>
          </w:p>
        </w:tc>
        <w:tc>
          <w:tcPr>
            <w:tcW w:w="1250" w:type="pct"/>
            <w:shd w:val="clear" w:color="auto" w:fill="auto"/>
          </w:tcPr>
          <w:p w:rsidR="00CC3C22" w:rsidRPr="00D4375E" w:rsidRDefault="00CC3C22" w:rsidP="00D4375E">
            <w:pPr>
              <w:pStyle w:val="Header"/>
              <w:jc w:val="center"/>
              <w:rPr>
                <w:rFonts w:ascii="Arial" w:hAnsi="Arial" w:cs="Arial"/>
                <w:b/>
                <w:sz w:val="20"/>
              </w:rPr>
            </w:pPr>
            <w:r w:rsidRPr="00D4375E">
              <w:rPr>
                <w:rFonts w:ascii="Arial" w:hAnsi="Arial" w:cs="Arial"/>
                <w:b/>
                <w:sz w:val="20"/>
              </w:rPr>
              <w:t>Purchase/sale</w:t>
            </w:r>
          </w:p>
          <w:p w:rsidR="00CC3C22" w:rsidRPr="00D4375E" w:rsidRDefault="00CC3C22" w:rsidP="00D4375E">
            <w:pPr>
              <w:pStyle w:val="Header"/>
              <w:jc w:val="center"/>
              <w:rPr>
                <w:rFonts w:ascii="Arial" w:hAnsi="Arial" w:cs="Arial"/>
                <w:b/>
                <w:sz w:val="20"/>
              </w:rPr>
            </w:pPr>
          </w:p>
        </w:tc>
        <w:tc>
          <w:tcPr>
            <w:tcW w:w="1250" w:type="pct"/>
            <w:shd w:val="clear" w:color="auto" w:fill="auto"/>
          </w:tcPr>
          <w:p w:rsidR="00CC3C22" w:rsidRPr="00D4375E" w:rsidRDefault="00CC3C22" w:rsidP="00D4375E">
            <w:pPr>
              <w:pStyle w:val="Header"/>
              <w:jc w:val="center"/>
              <w:rPr>
                <w:rFonts w:ascii="Arial" w:hAnsi="Arial" w:cs="Arial"/>
                <w:b/>
                <w:sz w:val="20"/>
              </w:rPr>
            </w:pPr>
            <w:r w:rsidRPr="00D4375E">
              <w:rPr>
                <w:rFonts w:ascii="Arial" w:hAnsi="Arial" w:cs="Arial"/>
                <w:b/>
                <w:sz w:val="20"/>
              </w:rPr>
              <w:t>Number of securities</w:t>
            </w:r>
          </w:p>
        </w:tc>
        <w:tc>
          <w:tcPr>
            <w:tcW w:w="1250" w:type="pct"/>
            <w:shd w:val="clear" w:color="auto" w:fill="auto"/>
          </w:tcPr>
          <w:p w:rsidR="00CC3C22" w:rsidRPr="00D4375E" w:rsidRDefault="00CC3C22" w:rsidP="00D4375E">
            <w:pPr>
              <w:pStyle w:val="Header"/>
              <w:jc w:val="center"/>
              <w:rPr>
                <w:rFonts w:ascii="Arial" w:hAnsi="Arial" w:cs="Arial"/>
                <w:sz w:val="20"/>
                <w:vertAlign w:val="superscript"/>
              </w:rPr>
            </w:pPr>
            <w:r w:rsidRPr="00D4375E">
              <w:rPr>
                <w:rFonts w:ascii="Arial" w:hAnsi="Arial" w:cs="Arial"/>
                <w:b/>
                <w:sz w:val="20"/>
              </w:rPr>
              <w:t>Price per unit</w:t>
            </w:r>
          </w:p>
        </w:tc>
      </w:tr>
      <w:tr w:rsidR="00CC3C22" w:rsidRPr="00D4375E" w:rsidTr="00D4375E">
        <w:tc>
          <w:tcPr>
            <w:tcW w:w="1250" w:type="pct"/>
            <w:shd w:val="clear" w:color="auto" w:fill="auto"/>
          </w:tcPr>
          <w:p w:rsidR="00CC3C22" w:rsidRPr="00D4375E" w:rsidRDefault="00CC3C22" w:rsidP="00D4375E">
            <w:pPr>
              <w:pStyle w:val="Header"/>
              <w:jc w:val="left"/>
              <w:rPr>
                <w:rFonts w:ascii="Arial" w:hAnsi="Arial" w:cs="Arial"/>
                <w:b/>
                <w:sz w:val="20"/>
              </w:rPr>
            </w:pPr>
          </w:p>
        </w:tc>
        <w:tc>
          <w:tcPr>
            <w:tcW w:w="1250" w:type="pct"/>
            <w:shd w:val="clear" w:color="auto" w:fill="auto"/>
          </w:tcPr>
          <w:p w:rsidR="00CC3C22" w:rsidRPr="00D4375E" w:rsidRDefault="00CC3C22" w:rsidP="00D4375E">
            <w:pPr>
              <w:pStyle w:val="Header"/>
              <w:jc w:val="left"/>
              <w:rPr>
                <w:rFonts w:ascii="Arial" w:hAnsi="Arial" w:cs="Arial"/>
                <w:b/>
                <w:sz w:val="20"/>
              </w:rPr>
            </w:pPr>
          </w:p>
          <w:p w:rsidR="00CC3C22" w:rsidRPr="00D4375E" w:rsidRDefault="00CC3C22" w:rsidP="00D4375E">
            <w:pPr>
              <w:pStyle w:val="Header"/>
              <w:jc w:val="left"/>
              <w:rPr>
                <w:rFonts w:ascii="Arial" w:hAnsi="Arial" w:cs="Arial"/>
                <w:b/>
                <w:sz w:val="20"/>
              </w:rPr>
            </w:pPr>
          </w:p>
        </w:tc>
        <w:tc>
          <w:tcPr>
            <w:tcW w:w="1250" w:type="pct"/>
            <w:shd w:val="clear" w:color="auto" w:fill="auto"/>
          </w:tcPr>
          <w:p w:rsidR="00CC3C22" w:rsidRPr="00D4375E" w:rsidRDefault="00CC3C22" w:rsidP="00D4375E">
            <w:pPr>
              <w:pStyle w:val="Header"/>
              <w:jc w:val="left"/>
              <w:rPr>
                <w:rFonts w:ascii="Arial" w:hAnsi="Arial" w:cs="Arial"/>
                <w:b/>
                <w:sz w:val="20"/>
              </w:rPr>
            </w:pPr>
          </w:p>
        </w:tc>
        <w:tc>
          <w:tcPr>
            <w:tcW w:w="1250" w:type="pct"/>
            <w:shd w:val="clear" w:color="auto" w:fill="auto"/>
          </w:tcPr>
          <w:p w:rsidR="00CC3C22" w:rsidRPr="00D4375E" w:rsidRDefault="00CC3C22" w:rsidP="00D4375E">
            <w:pPr>
              <w:pStyle w:val="Header"/>
              <w:jc w:val="left"/>
              <w:rPr>
                <w:rFonts w:ascii="Arial" w:hAnsi="Arial" w:cs="Arial"/>
                <w:b/>
                <w:sz w:val="20"/>
              </w:rPr>
            </w:pPr>
          </w:p>
        </w:tc>
      </w:tr>
    </w:tbl>
    <w:p w:rsidR="00CC3C22" w:rsidRPr="008C064E" w:rsidRDefault="00CC3C22" w:rsidP="00CC3C22">
      <w:pPr>
        <w:rPr>
          <w:rFonts w:ascii="Arial" w:hAnsi="Arial" w:cs="Arial"/>
          <w:b/>
          <w:sz w:val="20"/>
        </w:rPr>
      </w:pPr>
    </w:p>
    <w:p w:rsidR="00CC3C22" w:rsidRPr="008C064E" w:rsidRDefault="00CC3C22" w:rsidP="00CC3C22">
      <w:pPr>
        <w:jc w:val="left"/>
        <w:rPr>
          <w:rFonts w:ascii="Arial" w:hAnsi="Arial" w:cs="Arial"/>
          <w:b/>
          <w:sz w:val="20"/>
        </w:rPr>
      </w:pPr>
      <w:r w:rsidRPr="008C064E">
        <w:rPr>
          <w:rFonts w:ascii="Arial" w:hAnsi="Arial" w:cs="Arial"/>
          <w:b/>
          <w:sz w:val="20"/>
        </w:rPr>
        <w:t>(b)</w:t>
      </w:r>
      <w:r w:rsidRPr="008C064E">
        <w:rPr>
          <w:rFonts w:ascii="Arial" w:hAnsi="Arial" w:cs="Arial"/>
          <w:b/>
          <w:sz w:val="20"/>
        </w:rPr>
        <w:tab/>
      </w:r>
      <w:r w:rsidR="0021110A">
        <w:rPr>
          <w:rFonts w:ascii="Arial" w:hAnsi="Arial" w:cs="Arial"/>
          <w:b/>
          <w:sz w:val="20"/>
        </w:rPr>
        <w:t>Cash-settled derivative transactions</w:t>
      </w:r>
    </w:p>
    <w:p w:rsidR="00CC3C22" w:rsidRPr="008C064E"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7"/>
        <w:gridCol w:w="1441"/>
        <w:gridCol w:w="2520"/>
        <w:gridCol w:w="1439"/>
        <w:gridCol w:w="1458"/>
      </w:tblGrid>
      <w:tr w:rsidR="00CC3C22" w:rsidRPr="008C064E">
        <w:tblPrEx>
          <w:tblCellMar>
            <w:top w:w="0" w:type="dxa"/>
            <w:bottom w:w="0" w:type="dxa"/>
          </w:tblCellMar>
        </w:tblPrEx>
        <w:tc>
          <w:tcPr>
            <w:tcW w:w="978" w:type="pct"/>
          </w:tcPr>
          <w:p w:rsidR="00CC3C22" w:rsidRDefault="00CC3C22" w:rsidP="00CC3C22">
            <w:pPr>
              <w:jc w:val="center"/>
              <w:rPr>
                <w:rFonts w:ascii="Arial" w:hAnsi="Arial" w:cs="Arial"/>
                <w:b/>
                <w:sz w:val="20"/>
              </w:rPr>
            </w:pPr>
            <w:r>
              <w:rPr>
                <w:rFonts w:ascii="Arial" w:hAnsi="Arial" w:cs="Arial"/>
                <w:b/>
                <w:sz w:val="20"/>
              </w:rPr>
              <w:t>Class of relevant security</w:t>
            </w:r>
          </w:p>
        </w:tc>
        <w:tc>
          <w:tcPr>
            <w:tcW w:w="845" w:type="pct"/>
          </w:tcPr>
          <w:p w:rsidR="00CC3C22" w:rsidRDefault="00CC3C22" w:rsidP="00CC3C22">
            <w:pPr>
              <w:jc w:val="center"/>
              <w:rPr>
                <w:rFonts w:ascii="Arial" w:hAnsi="Arial" w:cs="Arial"/>
                <w:b/>
                <w:sz w:val="20"/>
              </w:rPr>
            </w:pPr>
            <w:r>
              <w:rPr>
                <w:rFonts w:ascii="Arial" w:hAnsi="Arial" w:cs="Arial"/>
                <w:b/>
                <w:sz w:val="20"/>
              </w:rPr>
              <w:t>Product description</w:t>
            </w:r>
          </w:p>
          <w:p w:rsidR="00CC3C22" w:rsidRPr="003A2E6C" w:rsidRDefault="00CC3C22" w:rsidP="00CC3C22">
            <w:pPr>
              <w:jc w:val="center"/>
              <w:rPr>
                <w:rFonts w:ascii="Arial" w:hAnsi="Arial" w:cs="Arial"/>
                <w:i/>
                <w:sz w:val="20"/>
              </w:rPr>
            </w:pPr>
            <w:r>
              <w:rPr>
                <w:rFonts w:ascii="Arial" w:hAnsi="Arial" w:cs="Arial"/>
                <w:i/>
                <w:sz w:val="20"/>
              </w:rPr>
              <w:t>e.g.</w:t>
            </w:r>
            <w:r w:rsidRPr="003A2E6C">
              <w:rPr>
                <w:rFonts w:ascii="Arial" w:hAnsi="Arial" w:cs="Arial"/>
                <w:i/>
                <w:sz w:val="20"/>
              </w:rPr>
              <w:t xml:space="preserve"> CFD</w:t>
            </w:r>
          </w:p>
        </w:tc>
        <w:tc>
          <w:tcPr>
            <w:tcW w:w="1478" w:type="pct"/>
          </w:tcPr>
          <w:p w:rsidR="00CC3C22" w:rsidRDefault="00CC3C22" w:rsidP="00CC3C22">
            <w:pPr>
              <w:jc w:val="center"/>
              <w:rPr>
                <w:rFonts w:ascii="Arial" w:hAnsi="Arial" w:cs="Arial"/>
                <w:b/>
                <w:sz w:val="20"/>
              </w:rPr>
            </w:pPr>
            <w:r w:rsidRPr="008C064E">
              <w:rPr>
                <w:rFonts w:ascii="Arial" w:hAnsi="Arial" w:cs="Arial"/>
                <w:b/>
                <w:sz w:val="20"/>
              </w:rPr>
              <w:t xml:space="preserve">Nature of </w:t>
            </w:r>
            <w:r>
              <w:rPr>
                <w:rFonts w:ascii="Arial" w:hAnsi="Arial" w:cs="Arial"/>
                <w:b/>
                <w:sz w:val="20"/>
              </w:rPr>
              <w:t>dealing</w:t>
            </w:r>
          </w:p>
          <w:p w:rsidR="00CC3C22" w:rsidRPr="008C064E" w:rsidRDefault="00CC3C22" w:rsidP="00CC3C22">
            <w:pPr>
              <w:jc w:val="center"/>
              <w:rPr>
                <w:rFonts w:ascii="Arial" w:hAnsi="Arial" w:cs="Arial"/>
                <w:b/>
                <w:sz w:val="20"/>
                <w:vertAlign w:val="superscript"/>
              </w:rPr>
            </w:pPr>
            <w:r>
              <w:rPr>
                <w:rFonts w:ascii="Arial" w:hAnsi="Arial" w:cs="Arial"/>
                <w:i/>
                <w:sz w:val="20"/>
              </w:rPr>
              <w:t>e.g.</w:t>
            </w:r>
            <w:r w:rsidRPr="003A2E6C">
              <w:rPr>
                <w:rFonts w:ascii="Arial" w:hAnsi="Arial" w:cs="Arial"/>
                <w:i/>
                <w:sz w:val="20"/>
              </w:rPr>
              <w:t xml:space="preserve"> opening</w:t>
            </w:r>
            <w:r>
              <w:rPr>
                <w:rFonts w:ascii="Arial" w:hAnsi="Arial" w:cs="Arial"/>
                <w:i/>
                <w:sz w:val="20"/>
              </w:rPr>
              <w:t xml:space="preserve">/closing a </w:t>
            </w:r>
            <w:r w:rsidRPr="003A2E6C">
              <w:rPr>
                <w:rFonts w:ascii="Arial" w:hAnsi="Arial" w:cs="Arial"/>
                <w:i/>
                <w:sz w:val="20"/>
              </w:rPr>
              <w:t>long</w:t>
            </w:r>
            <w:r>
              <w:rPr>
                <w:rFonts w:ascii="Arial" w:hAnsi="Arial" w:cs="Arial"/>
                <w:i/>
                <w:sz w:val="20"/>
              </w:rPr>
              <w:t>/</w:t>
            </w:r>
            <w:r w:rsidRPr="003A2E6C">
              <w:rPr>
                <w:rFonts w:ascii="Arial" w:hAnsi="Arial" w:cs="Arial"/>
                <w:i/>
                <w:sz w:val="20"/>
              </w:rPr>
              <w:t>short position</w:t>
            </w:r>
            <w:r>
              <w:rPr>
                <w:rFonts w:ascii="Arial" w:hAnsi="Arial" w:cs="Arial"/>
                <w:i/>
                <w:sz w:val="20"/>
              </w:rPr>
              <w:t>, increasing/reducing</w:t>
            </w:r>
            <w:r w:rsidRPr="003A2E6C">
              <w:rPr>
                <w:rFonts w:ascii="Arial" w:hAnsi="Arial" w:cs="Arial"/>
                <w:i/>
                <w:sz w:val="20"/>
              </w:rPr>
              <w:t xml:space="preserve"> </w:t>
            </w:r>
            <w:r>
              <w:rPr>
                <w:rFonts w:ascii="Arial" w:hAnsi="Arial" w:cs="Arial"/>
                <w:i/>
                <w:sz w:val="20"/>
              </w:rPr>
              <w:t xml:space="preserve">a </w:t>
            </w:r>
            <w:r w:rsidRPr="003A2E6C">
              <w:rPr>
                <w:rFonts w:ascii="Arial" w:hAnsi="Arial" w:cs="Arial"/>
                <w:i/>
                <w:sz w:val="20"/>
              </w:rPr>
              <w:t>long</w:t>
            </w:r>
            <w:r>
              <w:rPr>
                <w:rFonts w:ascii="Arial" w:hAnsi="Arial" w:cs="Arial"/>
                <w:i/>
                <w:sz w:val="20"/>
              </w:rPr>
              <w:t>/</w:t>
            </w:r>
            <w:r w:rsidRPr="003A2E6C">
              <w:rPr>
                <w:rFonts w:ascii="Arial" w:hAnsi="Arial" w:cs="Arial"/>
                <w:i/>
                <w:sz w:val="20"/>
              </w:rPr>
              <w:t>short position</w:t>
            </w:r>
          </w:p>
        </w:tc>
        <w:tc>
          <w:tcPr>
            <w:tcW w:w="844" w:type="pct"/>
          </w:tcPr>
          <w:p w:rsidR="00CC3C22" w:rsidRPr="008C064E" w:rsidRDefault="00CC3C22" w:rsidP="00CC3C22">
            <w:pPr>
              <w:jc w:val="center"/>
              <w:rPr>
                <w:rFonts w:ascii="Arial" w:hAnsi="Arial" w:cs="Arial"/>
                <w:b/>
                <w:sz w:val="20"/>
                <w:vertAlign w:val="superscript"/>
              </w:rPr>
            </w:pPr>
            <w:r w:rsidRPr="008C064E">
              <w:rPr>
                <w:rFonts w:ascii="Arial" w:hAnsi="Arial" w:cs="Arial"/>
                <w:b/>
                <w:sz w:val="20"/>
              </w:rPr>
              <w:t xml:space="preserve">Number of </w:t>
            </w:r>
            <w:r>
              <w:rPr>
                <w:rFonts w:ascii="Arial" w:hAnsi="Arial" w:cs="Arial"/>
                <w:b/>
                <w:sz w:val="20"/>
              </w:rPr>
              <w:t xml:space="preserve">reference </w:t>
            </w:r>
            <w:r w:rsidRPr="008C064E">
              <w:rPr>
                <w:rFonts w:ascii="Arial" w:hAnsi="Arial" w:cs="Arial"/>
                <w:b/>
                <w:sz w:val="20"/>
              </w:rPr>
              <w:t>securities</w:t>
            </w:r>
          </w:p>
        </w:tc>
        <w:tc>
          <w:tcPr>
            <w:tcW w:w="855" w:type="pct"/>
          </w:tcPr>
          <w:p w:rsidR="00CC3C22" w:rsidRPr="008C064E" w:rsidRDefault="00CC3C22" w:rsidP="00CC3C22">
            <w:pPr>
              <w:jc w:val="center"/>
              <w:rPr>
                <w:rFonts w:ascii="Arial" w:hAnsi="Arial" w:cs="Arial"/>
                <w:b/>
                <w:sz w:val="20"/>
              </w:rPr>
            </w:pPr>
            <w:r w:rsidRPr="008C064E">
              <w:rPr>
                <w:rFonts w:ascii="Arial" w:hAnsi="Arial" w:cs="Arial"/>
                <w:b/>
                <w:sz w:val="20"/>
              </w:rPr>
              <w:t>Price per unit</w:t>
            </w:r>
          </w:p>
        </w:tc>
      </w:tr>
      <w:tr w:rsidR="00CC3C22" w:rsidRPr="008C064E">
        <w:tblPrEx>
          <w:tblCellMar>
            <w:top w:w="0" w:type="dxa"/>
            <w:bottom w:w="0" w:type="dxa"/>
          </w:tblCellMar>
        </w:tblPrEx>
        <w:tc>
          <w:tcPr>
            <w:tcW w:w="978" w:type="pct"/>
          </w:tcPr>
          <w:p w:rsidR="00CC3C22" w:rsidRDefault="00CC3C22" w:rsidP="00CC3C22">
            <w:pPr>
              <w:rPr>
                <w:rFonts w:ascii="Arial" w:hAnsi="Arial" w:cs="Arial"/>
                <w:sz w:val="20"/>
              </w:rPr>
            </w:pPr>
          </w:p>
        </w:tc>
        <w:tc>
          <w:tcPr>
            <w:tcW w:w="845" w:type="pct"/>
          </w:tcPr>
          <w:p w:rsidR="00CC3C22" w:rsidRDefault="00CC3C22" w:rsidP="00CC3C22">
            <w:pPr>
              <w:rPr>
                <w:rFonts w:ascii="Arial" w:hAnsi="Arial" w:cs="Arial"/>
                <w:sz w:val="20"/>
              </w:rPr>
            </w:pPr>
          </w:p>
          <w:p w:rsidR="00CC3C22" w:rsidRPr="008C064E" w:rsidRDefault="00CC3C22" w:rsidP="00CC3C22">
            <w:pPr>
              <w:rPr>
                <w:rFonts w:ascii="Arial" w:hAnsi="Arial" w:cs="Arial"/>
                <w:sz w:val="20"/>
              </w:rPr>
            </w:pPr>
          </w:p>
        </w:tc>
        <w:tc>
          <w:tcPr>
            <w:tcW w:w="1478" w:type="pct"/>
          </w:tcPr>
          <w:p w:rsidR="00CC3C22" w:rsidRPr="008C064E" w:rsidRDefault="00CC3C22" w:rsidP="00CC3C22">
            <w:pPr>
              <w:rPr>
                <w:rFonts w:ascii="Arial" w:hAnsi="Arial" w:cs="Arial"/>
                <w:sz w:val="20"/>
              </w:rPr>
            </w:pPr>
          </w:p>
        </w:tc>
        <w:tc>
          <w:tcPr>
            <w:tcW w:w="844" w:type="pct"/>
          </w:tcPr>
          <w:p w:rsidR="00CC3C22" w:rsidRPr="008C064E" w:rsidRDefault="00CC3C22" w:rsidP="00CC3C22">
            <w:pPr>
              <w:rPr>
                <w:rFonts w:ascii="Arial" w:hAnsi="Arial" w:cs="Arial"/>
                <w:sz w:val="20"/>
              </w:rPr>
            </w:pPr>
          </w:p>
        </w:tc>
        <w:tc>
          <w:tcPr>
            <w:tcW w:w="855" w:type="pct"/>
          </w:tcPr>
          <w:p w:rsidR="00CC3C22" w:rsidRPr="008C064E" w:rsidRDefault="00CC3C22" w:rsidP="00CC3C22">
            <w:pPr>
              <w:rPr>
                <w:rFonts w:ascii="Arial" w:hAnsi="Arial" w:cs="Arial"/>
                <w:sz w:val="20"/>
              </w:rPr>
            </w:pPr>
          </w:p>
        </w:tc>
      </w:tr>
    </w:tbl>
    <w:p w:rsidR="00CC3C22" w:rsidRDefault="00CC3C22" w:rsidP="00CC3C22">
      <w:pPr>
        <w:rPr>
          <w:rFonts w:ascii="Arial" w:hAnsi="Arial" w:cs="Arial"/>
          <w:b/>
          <w:sz w:val="20"/>
        </w:rPr>
      </w:pPr>
    </w:p>
    <w:p w:rsidR="00CC3C22" w:rsidRPr="008C064E" w:rsidRDefault="00CC3C22" w:rsidP="00CC3C22">
      <w:pPr>
        <w:jc w:val="left"/>
        <w:rPr>
          <w:rFonts w:ascii="Arial" w:hAnsi="Arial" w:cs="Arial"/>
          <w:b/>
          <w:sz w:val="20"/>
        </w:rPr>
      </w:pPr>
      <w:r w:rsidRPr="008C064E">
        <w:rPr>
          <w:rFonts w:ascii="Arial" w:hAnsi="Arial" w:cs="Arial"/>
          <w:b/>
          <w:sz w:val="20"/>
        </w:rPr>
        <w:t>(c)</w:t>
      </w:r>
      <w:r w:rsidRPr="008C064E">
        <w:rPr>
          <w:rFonts w:ascii="Arial" w:hAnsi="Arial" w:cs="Arial"/>
          <w:b/>
          <w:sz w:val="20"/>
        </w:rPr>
        <w:tab/>
      </w:r>
      <w:r w:rsidR="0021110A">
        <w:rPr>
          <w:rFonts w:ascii="Arial" w:hAnsi="Arial" w:cs="Arial"/>
          <w:b/>
          <w:sz w:val="20"/>
        </w:rPr>
        <w:t xml:space="preserve">Stock-settled derivative </w:t>
      </w:r>
      <w:r w:rsidRPr="008C064E">
        <w:rPr>
          <w:rFonts w:ascii="Arial" w:hAnsi="Arial" w:cs="Arial"/>
          <w:b/>
          <w:sz w:val="20"/>
        </w:rPr>
        <w:t xml:space="preserve">transactions </w:t>
      </w:r>
      <w:r w:rsidR="00246844">
        <w:rPr>
          <w:rFonts w:ascii="Arial" w:hAnsi="Arial" w:cs="Arial"/>
          <w:b/>
          <w:sz w:val="20"/>
        </w:rPr>
        <w:t>(including o</w:t>
      </w:r>
      <w:r w:rsidR="00246844" w:rsidRPr="008C064E">
        <w:rPr>
          <w:rFonts w:ascii="Arial" w:hAnsi="Arial" w:cs="Arial"/>
          <w:b/>
          <w:sz w:val="20"/>
        </w:rPr>
        <w:t>ptions</w:t>
      </w:r>
      <w:r w:rsidR="00246844">
        <w:rPr>
          <w:rFonts w:ascii="Arial" w:hAnsi="Arial" w:cs="Arial"/>
          <w:b/>
          <w:sz w:val="20"/>
        </w:rPr>
        <w:t>)</w:t>
      </w:r>
    </w:p>
    <w:p w:rsidR="00CC3C22" w:rsidRPr="008C064E" w:rsidRDefault="00CC3C22" w:rsidP="00CC3C22">
      <w:pPr>
        <w:rPr>
          <w:rFonts w:ascii="Arial" w:hAnsi="Arial" w:cs="Arial"/>
          <w:b/>
          <w:sz w:val="20"/>
        </w:rPr>
      </w:pPr>
    </w:p>
    <w:p w:rsidR="00CC3C22" w:rsidRPr="008C064E" w:rsidRDefault="00CC3C22" w:rsidP="00CC3C22">
      <w:pPr>
        <w:jc w:val="left"/>
        <w:rPr>
          <w:rFonts w:ascii="Arial" w:hAnsi="Arial" w:cs="Arial"/>
          <w:b/>
          <w:sz w:val="20"/>
        </w:rPr>
      </w:pPr>
      <w:r w:rsidRPr="008C064E">
        <w:rPr>
          <w:rFonts w:ascii="Arial" w:hAnsi="Arial" w:cs="Arial"/>
          <w:b/>
          <w:sz w:val="20"/>
        </w:rPr>
        <w:t>(i)</w:t>
      </w:r>
      <w:r w:rsidRPr="008C064E">
        <w:rPr>
          <w:rFonts w:ascii="Arial" w:hAnsi="Arial" w:cs="Arial"/>
          <w:b/>
          <w:sz w:val="20"/>
        </w:rPr>
        <w:tab/>
        <w:t>Writing, selling, purchasing or varying</w:t>
      </w:r>
    </w:p>
    <w:p w:rsidR="00CC3C22"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5"/>
        <w:gridCol w:w="1254"/>
        <w:gridCol w:w="1307"/>
        <w:gridCol w:w="1115"/>
        <w:gridCol w:w="1008"/>
        <w:gridCol w:w="1083"/>
        <w:gridCol w:w="805"/>
        <w:gridCol w:w="998"/>
      </w:tblGrid>
      <w:tr w:rsidR="00CC3C22" w:rsidRPr="00160629">
        <w:tblPrEx>
          <w:tblCellMar>
            <w:top w:w="0" w:type="dxa"/>
            <w:bottom w:w="0" w:type="dxa"/>
          </w:tblCellMar>
        </w:tblPrEx>
        <w:tc>
          <w:tcPr>
            <w:tcW w:w="567" w:type="pct"/>
          </w:tcPr>
          <w:p w:rsidR="00CC3C22" w:rsidRDefault="00CC3C22" w:rsidP="00CC3C22">
            <w:pPr>
              <w:jc w:val="center"/>
              <w:rPr>
                <w:rFonts w:ascii="Arial" w:hAnsi="Arial" w:cs="Arial"/>
                <w:b/>
                <w:sz w:val="20"/>
              </w:rPr>
            </w:pPr>
            <w:r>
              <w:rPr>
                <w:rFonts w:ascii="Arial" w:hAnsi="Arial" w:cs="Arial"/>
                <w:b/>
                <w:sz w:val="20"/>
              </w:rPr>
              <w:t>Class of relevant security</w:t>
            </w:r>
          </w:p>
        </w:tc>
        <w:tc>
          <w:tcPr>
            <w:tcW w:w="731" w:type="pct"/>
          </w:tcPr>
          <w:p w:rsidR="00CC3C22" w:rsidRPr="008C064E" w:rsidRDefault="00CC3C22" w:rsidP="00CC3C22">
            <w:pPr>
              <w:jc w:val="center"/>
              <w:rPr>
                <w:rFonts w:ascii="Arial" w:hAnsi="Arial" w:cs="Arial"/>
                <w:b/>
                <w:sz w:val="20"/>
              </w:rPr>
            </w:pPr>
            <w:r>
              <w:rPr>
                <w:rFonts w:ascii="Arial" w:hAnsi="Arial" w:cs="Arial"/>
                <w:b/>
                <w:sz w:val="20"/>
              </w:rPr>
              <w:t xml:space="preserve">Product description </w:t>
            </w:r>
            <w:r w:rsidRPr="003A2E6C">
              <w:rPr>
                <w:rFonts w:ascii="Arial" w:hAnsi="Arial" w:cs="Arial"/>
                <w:i/>
                <w:sz w:val="20"/>
              </w:rPr>
              <w:t>e</w:t>
            </w:r>
            <w:r>
              <w:rPr>
                <w:rFonts w:ascii="Arial" w:hAnsi="Arial" w:cs="Arial"/>
                <w:i/>
                <w:sz w:val="20"/>
              </w:rPr>
              <w:t>.</w:t>
            </w:r>
            <w:r w:rsidRPr="003A2E6C">
              <w:rPr>
                <w:rFonts w:ascii="Arial" w:hAnsi="Arial" w:cs="Arial"/>
                <w:i/>
                <w:sz w:val="20"/>
              </w:rPr>
              <w:t>g</w:t>
            </w:r>
            <w:r>
              <w:rPr>
                <w:rFonts w:ascii="Arial" w:hAnsi="Arial" w:cs="Arial"/>
                <w:i/>
                <w:sz w:val="20"/>
              </w:rPr>
              <w:t>.</w:t>
            </w:r>
            <w:r w:rsidRPr="003A2E6C">
              <w:rPr>
                <w:rFonts w:ascii="Arial" w:hAnsi="Arial" w:cs="Arial"/>
                <w:i/>
                <w:sz w:val="20"/>
              </w:rPr>
              <w:t xml:space="preserve"> call option</w:t>
            </w:r>
          </w:p>
        </w:tc>
        <w:tc>
          <w:tcPr>
            <w:tcW w:w="762" w:type="pct"/>
          </w:tcPr>
          <w:p w:rsidR="00CC3C22" w:rsidRPr="008C064E" w:rsidRDefault="00CC3C22" w:rsidP="00CC3C22">
            <w:pPr>
              <w:jc w:val="center"/>
              <w:rPr>
                <w:rFonts w:ascii="Arial" w:hAnsi="Arial" w:cs="Arial"/>
                <w:b/>
                <w:sz w:val="20"/>
              </w:rPr>
            </w:pPr>
            <w:r>
              <w:rPr>
                <w:rFonts w:ascii="Arial" w:hAnsi="Arial" w:cs="Arial"/>
                <w:b/>
                <w:sz w:val="20"/>
              </w:rPr>
              <w:t xml:space="preserve">Writing, </w:t>
            </w:r>
            <w:r w:rsidRPr="008C064E">
              <w:rPr>
                <w:rFonts w:ascii="Arial" w:hAnsi="Arial" w:cs="Arial"/>
                <w:b/>
                <w:sz w:val="20"/>
              </w:rPr>
              <w:t>purchasing,</w:t>
            </w:r>
            <w:r>
              <w:rPr>
                <w:rFonts w:ascii="Arial" w:hAnsi="Arial" w:cs="Arial"/>
                <w:b/>
                <w:sz w:val="20"/>
              </w:rPr>
              <w:t xml:space="preserve"> selling, </w:t>
            </w:r>
            <w:r w:rsidRPr="008C064E">
              <w:rPr>
                <w:rFonts w:ascii="Arial" w:hAnsi="Arial" w:cs="Arial"/>
                <w:b/>
                <w:sz w:val="20"/>
              </w:rPr>
              <w:t>varying etc.</w:t>
            </w:r>
          </w:p>
        </w:tc>
        <w:tc>
          <w:tcPr>
            <w:tcW w:w="649" w:type="pct"/>
          </w:tcPr>
          <w:p w:rsidR="00CC3C22" w:rsidRPr="008C064E" w:rsidRDefault="00CC3C22" w:rsidP="00CC3C22">
            <w:pPr>
              <w:jc w:val="center"/>
              <w:rPr>
                <w:rFonts w:ascii="Arial" w:hAnsi="Arial" w:cs="Arial"/>
                <w:sz w:val="20"/>
                <w:vertAlign w:val="superscript"/>
              </w:rPr>
            </w:pPr>
            <w:r>
              <w:rPr>
                <w:rFonts w:ascii="Arial" w:hAnsi="Arial" w:cs="Arial"/>
                <w:b/>
                <w:sz w:val="20"/>
              </w:rPr>
              <w:t>Number of s</w:t>
            </w:r>
            <w:r w:rsidRPr="008C064E">
              <w:rPr>
                <w:rFonts w:ascii="Arial" w:hAnsi="Arial" w:cs="Arial"/>
                <w:b/>
                <w:sz w:val="20"/>
              </w:rPr>
              <w:t>ecurities to which option relates</w:t>
            </w:r>
          </w:p>
        </w:tc>
        <w:tc>
          <w:tcPr>
            <w:tcW w:w="587" w:type="pct"/>
          </w:tcPr>
          <w:p w:rsidR="00CC3C22" w:rsidRPr="008C064E" w:rsidRDefault="00CC3C22" w:rsidP="00CC3C22">
            <w:pPr>
              <w:jc w:val="center"/>
              <w:rPr>
                <w:rFonts w:ascii="Arial" w:hAnsi="Arial" w:cs="Arial"/>
                <w:b/>
                <w:sz w:val="20"/>
              </w:rPr>
            </w:pPr>
            <w:r w:rsidRPr="008C064E">
              <w:rPr>
                <w:rFonts w:ascii="Arial" w:hAnsi="Arial" w:cs="Arial"/>
                <w:b/>
                <w:sz w:val="20"/>
              </w:rPr>
              <w:t>Exercise</w:t>
            </w:r>
            <w:r>
              <w:rPr>
                <w:rFonts w:ascii="Arial" w:hAnsi="Arial" w:cs="Arial"/>
                <w:b/>
                <w:sz w:val="20"/>
              </w:rPr>
              <w:t xml:space="preserve"> </w:t>
            </w:r>
            <w:r w:rsidRPr="008C064E">
              <w:rPr>
                <w:rFonts w:ascii="Arial" w:hAnsi="Arial" w:cs="Arial"/>
                <w:b/>
                <w:sz w:val="20"/>
              </w:rPr>
              <w:t xml:space="preserve">price </w:t>
            </w:r>
            <w:r>
              <w:rPr>
                <w:rFonts w:ascii="Arial" w:hAnsi="Arial" w:cs="Arial"/>
                <w:b/>
                <w:sz w:val="20"/>
              </w:rPr>
              <w:t>per unit</w:t>
            </w:r>
          </w:p>
        </w:tc>
        <w:tc>
          <w:tcPr>
            <w:tcW w:w="557" w:type="pct"/>
          </w:tcPr>
          <w:p w:rsidR="00CC3C22" w:rsidRDefault="00CC3C22" w:rsidP="00CC3C22">
            <w:pPr>
              <w:jc w:val="center"/>
              <w:rPr>
                <w:rFonts w:ascii="Arial" w:hAnsi="Arial" w:cs="Arial"/>
                <w:b/>
                <w:sz w:val="20"/>
              </w:rPr>
            </w:pPr>
            <w:r>
              <w:rPr>
                <w:rFonts w:ascii="Arial" w:hAnsi="Arial" w:cs="Arial"/>
                <w:b/>
                <w:sz w:val="20"/>
              </w:rPr>
              <w:t>Type</w:t>
            </w:r>
          </w:p>
          <w:p w:rsidR="00CC3C22" w:rsidRPr="008C064E" w:rsidRDefault="00CC3C22" w:rsidP="00CC3C22">
            <w:pPr>
              <w:jc w:val="center"/>
              <w:rPr>
                <w:rFonts w:ascii="Arial" w:hAnsi="Arial" w:cs="Arial"/>
                <w:b/>
                <w:sz w:val="20"/>
              </w:rPr>
            </w:pPr>
            <w:r>
              <w:rPr>
                <w:rFonts w:ascii="Arial" w:hAnsi="Arial" w:cs="Arial"/>
                <w:i/>
                <w:sz w:val="20"/>
              </w:rPr>
              <w:t>e.g. American, European etc.</w:t>
            </w:r>
          </w:p>
        </w:tc>
        <w:tc>
          <w:tcPr>
            <w:tcW w:w="567" w:type="pct"/>
          </w:tcPr>
          <w:p w:rsidR="00CC3C22" w:rsidRPr="008C064E" w:rsidRDefault="00CC3C22" w:rsidP="00CC3C22">
            <w:pPr>
              <w:jc w:val="center"/>
              <w:rPr>
                <w:rFonts w:ascii="Arial" w:hAnsi="Arial" w:cs="Arial"/>
                <w:b/>
                <w:sz w:val="20"/>
              </w:rPr>
            </w:pPr>
            <w:r w:rsidRPr="008C064E">
              <w:rPr>
                <w:rFonts w:ascii="Arial" w:hAnsi="Arial" w:cs="Arial"/>
                <w:b/>
                <w:sz w:val="20"/>
              </w:rPr>
              <w:t>Expiry date</w:t>
            </w:r>
          </w:p>
        </w:tc>
        <w:tc>
          <w:tcPr>
            <w:tcW w:w="580" w:type="pct"/>
          </w:tcPr>
          <w:p w:rsidR="00CC3C22" w:rsidRPr="008C064E" w:rsidRDefault="00CC3C22" w:rsidP="00CC3C22">
            <w:pPr>
              <w:jc w:val="center"/>
              <w:rPr>
                <w:rFonts w:ascii="Arial" w:hAnsi="Arial" w:cs="Arial"/>
                <w:b/>
                <w:sz w:val="20"/>
              </w:rPr>
            </w:pPr>
            <w:r w:rsidRPr="008C064E">
              <w:rPr>
                <w:rFonts w:ascii="Arial" w:hAnsi="Arial" w:cs="Arial"/>
                <w:b/>
                <w:sz w:val="20"/>
              </w:rPr>
              <w:t>Option money</w:t>
            </w:r>
            <w:r>
              <w:rPr>
                <w:rFonts w:ascii="Arial" w:hAnsi="Arial" w:cs="Arial"/>
                <w:b/>
                <w:sz w:val="20"/>
              </w:rPr>
              <w:t xml:space="preserve"> </w:t>
            </w:r>
            <w:r w:rsidRPr="008C064E">
              <w:rPr>
                <w:rFonts w:ascii="Arial" w:hAnsi="Arial" w:cs="Arial"/>
                <w:b/>
                <w:sz w:val="20"/>
              </w:rPr>
              <w:t>paid/</w:t>
            </w:r>
            <w:r>
              <w:rPr>
                <w:rFonts w:ascii="Arial" w:hAnsi="Arial" w:cs="Arial"/>
                <w:b/>
                <w:sz w:val="20"/>
              </w:rPr>
              <w:t xml:space="preserve"> </w:t>
            </w:r>
            <w:r w:rsidRPr="008C064E">
              <w:rPr>
                <w:rFonts w:ascii="Arial" w:hAnsi="Arial" w:cs="Arial"/>
                <w:b/>
                <w:sz w:val="20"/>
              </w:rPr>
              <w:t>received per unit</w:t>
            </w:r>
          </w:p>
        </w:tc>
      </w:tr>
      <w:tr w:rsidR="00CC3C22" w:rsidRPr="00160629">
        <w:tblPrEx>
          <w:tblCellMar>
            <w:top w:w="0" w:type="dxa"/>
            <w:bottom w:w="0" w:type="dxa"/>
          </w:tblCellMar>
        </w:tblPrEx>
        <w:trPr>
          <w:trHeight w:val="425"/>
        </w:trPr>
        <w:tc>
          <w:tcPr>
            <w:tcW w:w="567" w:type="pct"/>
          </w:tcPr>
          <w:p w:rsidR="00CC3C22" w:rsidRPr="008C064E" w:rsidRDefault="00CC3C22" w:rsidP="00CC3C22">
            <w:pPr>
              <w:spacing w:line="360" w:lineRule="auto"/>
              <w:rPr>
                <w:rFonts w:ascii="Arial" w:hAnsi="Arial" w:cs="Arial"/>
                <w:sz w:val="20"/>
              </w:rPr>
            </w:pPr>
          </w:p>
        </w:tc>
        <w:tc>
          <w:tcPr>
            <w:tcW w:w="731" w:type="pct"/>
          </w:tcPr>
          <w:p w:rsidR="00CC3C22" w:rsidRPr="008C064E" w:rsidRDefault="00CC3C22" w:rsidP="00CC3C22">
            <w:pPr>
              <w:spacing w:line="360" w:lineRule="auto"/>
              <w:rPr>
                <w:rFonts w:ascii="Arial" w:hAnsi="Arial" w:cs="Arial"/>
                <w:sz w:val="20"/>
              </w:rPr>
            </w:pPr>
          </w:p>
        </w:tc>
        <w:tc>
          <w:tcPr>
            <w:tcW w:w="762" w:type="pct"/>
          </w:tcPr>
          <w:p w:rsidR="00CC3C22" w:rsidRPr="008C064E" w:rsidRDefault="00CC3C22" w:rsidP="00CC3C22">
            <w:pPr>
              <w:spacing w:line="360" w:lineRule="auto"/>
              <w:rPr>
                <w:rFonts w:ascii="Arial" w:hAnsi="Arial" w:cs="Arial"/>
                <w:sz w:val="20"/>
              </w:rPr>
            </w:pPr>
          </w:p>
        </w:tc>
        <w:tc>
          <w:tcPr>
            <w:tcW w:w="649" w:type="pct"/>
          </w:tcPr>
          <w:p w:rsidR="00CC3C22" w:rsidRPr="008C064E" w:rsidRDefault="00CC3C22" w:rsidP="00CC3C22">
            <w:pPr>
              <w:spacing w:line="360" w:lineRule="auto"/>
              <w:rPr>
                <w:rFonts w:ascii="Arial" w:hAnsi="Arial" w:cs="Arial"/>
                <w:sz w:val="20"/>
              </w:rPr>
            </w:pPr>
          </w:p>
        </w:tc>
        <w:tc>
          <w:tcPr>
            <w:tcW w:w="587" w:type="pct"/>
          </w:tcPr>
          <w:p w:rsidR="00CC3C22" w:rsidRPr="008C064E" w:rsidRDefault="00CC3C22" w:rsidP="00CC3C22">
            <w:pPr>
              <w:spacing w:line="360" w:lineRule="auto"/>
              <w:rPr>
                <w:rFonts w:ascii="Arial" w:hAnsi="Arial" w:cs="Arial"/>
                <w:sz w:val="20"/>
              </w:rPr>
            </w:pPr>
          </w:p>
        </w:tc>
        <w:tc>
          <w:tcPr>
            <w:tcW w:w="557" w:type="pct"/>
          </w:tcPr>
          <w:p w:rsidR="00CC3C22" w:rsidRPr="008C064E" w:rsidRDefault="00CC3C22" w:rsidP="00CC3C22">
            <w:pPr>
              <w:spacing w:line="360" w:lineRule="auto"/>
              <w:rPr>
                <w:rFonts w:ascii="Arial" w:hAnsi="Arial" w:cs="Arial"/>
                <w:sz w:val="20"/>
              </w:rPr>
            </w:pPr>
          </w:p>
        </w:tc>
        <w:tc>
          <w:tcPr>
            <w:tcW w:w="567" w:type="pct"/>
          </w:tcPr>
          <w:p w:rsidR="00CC3C22" w:rsidRPr="008C064E" w:rsidRDefault="00CC3C22" w:rsidP="00CC3C22">
            <w:pPr>
              <w:spacing w:line="360" w:lineRule="auto"/>
              <w:rPr>
                <w:rFonts w:ascii="Arial" w:hAnsi="Arial" w:cs="Arial"/>
                <w:sz w:val="20"/>
              </w:rPr>
            </w:pPr>
          </w:p>
        </w:tc>
        <w:tc>
          <w:tcPr>
            <w:tcW w:w="580" w:type="pct"/>
          </w:tcPr>
          <w:p w:rsidR="00CC3C22" w:rsidRPr="008C064E" w:rsidRDefault="00CC3C22" w:rsidP="00CC3C22">
            <w:pPr>
              <w:spacing w:line="360" w:lineRule="auto"/>
              <w:rPr>
                <w:rFonts w:ascii="Arial" w:hAnsi="Arial" w:cs="Arial"/>
                <w:sz w:val="20"/>
              </w:rPr>
            </w:pPr>
          </w:p>
        </w:tc>
      </w:tr>
    </w:tbl>
    <w:p w:rsidR="00CC3C22" w:rsidRPr="008C064E" w:rsidRDefault="00CC3C22" w:rsidP="00CC3C22">
      <w:pPr>
        <w:rPr>
          <w:rFonts w:ascii="Arial" w:hAnsi="Arial" w:cs="Arial"/>
          <w:b/>
          <w:sz w:val="20"/>
        </w:rPr>
      </w:pPr>
    </w:p>
    <w:p w:rsidR="00CC3C22" w:rsidRPr="009D1A5D" w:rsidRDefault="00CC3C22" w:rsidP="00CC3C22">
      <w:pPr>
        <w:jc w:val="left"/>
        <w:rPr>
          <w:rFonts w:ascii="Arial" w:hAnsi="Arial" w:cs="Arial"/>
          <w:b/>
          <w:sz w:val="20"/>
        </w:rPr>
      </w:pPr>
      <w:r w:rsidRPr="009D1A5D">
        <w:rPr>
          <w:rFonts w:ascii="Arial" w:hAnsi="Arial" w:cs="Arial"/>
          <w:b/>
          <w:sz w:val="20"/>
        </w:rPr>
        <w:t>(ii)</w:t>
      </w:r>
      <w:r w:rsidRPr="009D1A5D">
        <w:rPr>
          <w:rFonts w:ascii="Arial" w:hAnsi="Arial" w:cs="Arial"/>
          <w:b/>
          <w:sz w:val="20"/>
        </w:rPr>
        <w:tab/>
        <w:t>Exercis</w:t>
      </w:r>
      <w:r w:rsidR="0021110A">
        <w:rPr>
          <w:rFonts w:ascii="Arial" w:hAnsi="Arial" w:cs="Arial"/>
          <w:b/>
          <w:sz w:val="20"/>
        </w:rPr>
        <w:t>e</w:t>
      </w:r>
    </w:p>
    <w:p w:rsidR="00CC3C22" w:rsidRDefault="00CC3C22" w:rsidP="00CC3C22">
      <w:pPr>
        <w:pStyle w:val="Header"/>
        <w:rPr>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6"/>
        <w:gridCol w:w="1705"/>
        <w:gridCol w:w="1707"/>
        <w:gridCol w:w="1707"/>
        <w:gridCol w:w="1700"/>
      </w:tblGrid>
      <w:tr w:rsidR="00545668" w:rsidRPr="00160629" w:rsidTr="00545668">
        <w:tblPrEx>
          <w:tblCellMar>
            <w:top w:w="0" w:type="dxa"/>
            <w:bottom w:w="0" w:type="dxa"/>
          </w:tblCellMar>
        </w:tblPrEx>
        <w:tc>
          <w:tcPr>
            <w:tcW w:w="1001" w:type="pct"/>
          </w:tcPr>
          <w:p w:rsidR="00545668" w:rsidRDefault="00545668" w:rsidP="00CC3C22">
            <w:pPr>
              <w:jc w:val="center"/>
              <w:rPr>
                <w:rFonts w:ascii="Arial" w:hAnsi="Arial" w:cs="Arial"/>
                <w:b/>
                <w:sz w:val="20"/>
              </w:rPr>
            </w:pPr>
            <w:r>
              <w:rPr>
                <w:rFonts w:ascii="Arial" w:hAnsi="Arial" w:cs="Arial"/>
                <w:b/>
                <w:sz w:val="20"/>
              </w:rPr>
              <w:t>Class of relevant security</w:t>
            </w:r>
          </w:p>
        </w:tc>
        <w:tc>
          <w:tcPr>
            <w:tcW w:w="1000" w:type="pct"/>
          </w:tcPr>
          <w:p w:rsidR="00545668" w:rsidRDefault="00545668" w:rsidP="00CC3C22">
            <w:pPr>
              <w:jc w:val="center"/>
              <w:rPr>
                <w:rFonts w:ascii="Arial" w:hAnsi="Arial" w:cs="Arial"/>
                <w:b/>
                <w:sz w:val="20"/>
              </w:rPr>
            </w:pPr>
            <w:r>
              <w:rPr>
                <w:rFonts w:ascii="Arial" w:hAnsi="Arial" w:cs="Arial"/>
                <w:b/>
                <w:sz w:val="20"/>
              </w:rPr>
              <w:t>Product description</w:t>
            </w:r>
          </w:p>
          <w:p w:rsidR="00545668" w:rsidRPr="003A2E6C" w:rsidRDefault="00545668" w:rsidP="00CC3C22">
            <w:pPr>
              <w:jc w:val="center"/>
              <w:rPr>
                <w:rFonts w:ascii="Arial" w:hAnsi="Arial" w:cs="Arial"/>
                <w:i/>
                <w:sz w:val="20"/>
              </w:rPr>
            </w:pPr>
            <w:r>
              <w:rPr>
                <w:rFonts w:ascii="Arial" w:hAnsi="Arial" w:cs="Arial"/>
                <w:i/>
                <w:sz w:val="20"/>
              </w:rPr>
              <w:t>e.g.</w:t>
            </w:r>
            <w:r w:rsidRPr="003A2E6C">
              <w:rPr>
                <w:rFonts w:ascii="Arial" w:hAnsi="Arial" w:cs="Arial"/>
                <w:i/>
                <w:sz w:val="20"/>
              </w:rPr>
              <w:t xml:space="preserve"> call option</w:t>
            </w:r>
          </w:p>
        </w:tc>
        <w:tc>
          <w:tcPr>
            <w:tcW w:w="1001" w:type="pct"/>
          </w:tcPr>
          <w:p w:rsidR="00545668" w:rsidRDefault="00545668" w:rsidP="00CC3C22">
            <w:pPr>
              <w:jc w:val="center"/>
              <w:rPr>
                <w:rFonts w:ascii="Arial" w:hAnsi="Arial" w:cs="Arial"/>
                <w:b/>
                <w:sz w:val="20"/>
              </w:rPr>
            </w:pPr>
            <w:r>
              <w:rPr>
                <w:rFonts w:ascii="Arial" w:hAnsi="Arial" w:cs="Arial"/>
                <w:b/>
                <w:sz w:val="20"/>
              </w:rPr>
              <w:t>Exercising/ exercised against</w:t>
            </w:r>
          </w:p>
        </w:tc>
        <w:tc>
          <w:tcPr>
            <w:tcW w:w="1001" w:type="pct"/>
          </w:tcPr>
          <w:p w:rsidR="00545668" w:rsidRPr="009D1A5D" w:rsidRDefault="00545668" w:rsidP="00CC3C22">
            <w:pPr>
              <w:jc w:val="center"/>
              <w:rPr>
                <w:rFonts w:ascii="Arial" w:hAnsi="Arial" w:cs="Arial"/>
                <w:b/>
                <w:sz w:val="20"/>
              </w:rPr>
            </w:pPr>
            <w:r>
              <w:rPr>
                <w:rFonts w:ascii="Arial" w:hAnsi="Arial" w:cs="Arial"/>
                <w:b/>
                <w:sz w:val="20"/>
              </w:rPr>
              <w:t>Number of securities</w:t>
            </w:r>
          </w:p>
        </w:tc>
        <w:tc>
          <w:tcPr>
            <w:tcW w:w="997" w:type="pct"/>
          </w:tcPr>
          <w:p w:rsidR="00545668" w:rsidRPr="009D1A5D" w:rsidRDefault="00545668" w:rsidP="00CC3C22">
            <w:pPr>
              <w:jc w:val="center"/>
              <w:rPr>
                <w:rFonts w:ascii="Arial" w:hAnsi="Arial" w:cs="Arial"/>
                <w:sz w:val="20"/>
              </w:rPr>
            </w:pPr>
            <w:r w:rsidRPr="009D1A5D">
              <w:rPr>
                <w:rFonts w:ascii="Arial" w:hAnsi="Arial" w:cs="Arial"/>
                <w:b/>
                <w:sz w:val="20"/>
              </w:rPr>
              <w:t>Exercise price per unit</w:t>
            </w:r>
          </w:p>
        </w:tc>
      </w:tr>
      <w:tr w:rsidR="00545668" w:rsidRPr="00160629" w:rsidTr="00545668">
        <w:tblPrEx>
          <w:tblCellMar>
            <w:top w:w="0" w:type="dxa"/>
            <w:bottom w:w="0" w:type="dxa"/>
          </w:tblCellMar>
        </w:tblPrEx>
        <w:tc>
          <w:tcPr>
            <w:tcW w:w="1001" w:type="pct"/>
          </w:tcPr>
          <w:p w:rsidR="00545668" w:rsidRPr="009D1A5D" w:rsidRDefault="00545668" w:rsidP="00CC3C22">
            <w:pPr>
              <w:rPr>
                <w:rFonts w:ascii="Arial" w:hAnsi="Arial" w:cs="Arial"/>
                <w:b/>
                <w:sz w:val="20"/>
              </w:rPr>
            </w:pPr>
          </w:p>
        </w:tc>
        <w:tc>
          <w:tcPr>
            <w:tcW w:w="1000" w:type="pct"/>
          </w:tcPr>
          <w:p w:rsidR="00545668" w:rsidRPr="009D1A5D" w:rsidRDefault="00545668" w:rsidP="00CC3C22">
            <w:pPr>
              <w:rPr>
                <w:rFonts w:ascii="Arial" w:hAnsi="Arial" w:cs="Arial"/>
                <w:b/>
                <w:sz w:val="20"/>
              </w:rPr>
            </w:pPr>
          </w:p>
        </w:tc>
        <w:tc>
          <w:tcPr>
            <w:tcW w:w="1001" w:type="pct"/>
          </w:tcPr>
          <w:p w:rsidR="00545668" w:rsidRPr="009D1A5D" w:rsidRDefault="00545668" w:rsidP="00CC3C22">
            <w:pPr>
              <w:rPr>
                <w:rFonts w:ascii="Arial" w:hAnsi="Arial" w:cs="Arial"/>
                <w:b/>
                <w:sz w:val="20"/>
              </w:rPr>
            </w:pPr>
          </w:p>
        </w:tc>
        <w:tc>
          <w:tcPr>
            <w:tcW w:w="1001" w:type="pct"/>
          </w:tcPr>
          <w:p w:rsidR="00545668" w:rsidRPr="009D1A5D" w:rsidRDefault="00545668" w:rsidP="00CC3C22">
            <w:pPr>
              <w:rPr>
                <w:rFonts w:ascii="Arial" w:hAnsi="Arial" w:cs="Arial"/>
                <w:b/>
                <w:sz w:val="20"/>
              </w:rPr>
            </w:pPr>
          </w:p>
        </w:tc>
        <w:tc>
          <w:tcPr>
            <w:tcW w:w="997" w:type="pct"/>
          </w:tcPr>
          <w:p w:rsidR="00545668" w:rsidRDefault="00545668" w:rsidP="00CC3C22">
            <w:pPr>
              <w:rPr>
                <w:rFonts w:ascii="Arial" w:hAnsi="Arial" w:cs="Arial"/>
                <w:b/>
                <w:sz w:val="20"/>
              </w:rPr>
            </w:pPr>
          </w:p>
          <w:p w:rsidR="00545668" w:rsidRPr="009D1A5D" w:rsidRDefault="00545668" w:rsidP="00CC3C22">
            <w:pPr>
              <w:rPr>
                <w:rFonts w:ascii="Arial" w:hAnsi="Arial" w:cs="Arial"/>
                <w:b/>
                <w:sz w:val="20"/>
              </w:rPr>
            </w:pPr>
          </w:p>
        </w:tc>
      </w:tr>
    </w:tbl>
    <w:p w:rsidR="00CC3C22" w:rsidRDefault="00CC3C22" w:rsidP="00CC3C22">
      <w:pPr>
        <w:keepNext/>
        <w:keepLines/>
        <w:jc w:val="left"/>
        <w:rPr>
          <w:rFonts w:ascii="Arial" w:hAnsi="Arial" w:cs="Arial"/>
          <w:b/>
          <w:sz w:val="20"/>
        </w:rPr>
      </w:pPr>
    </w:p>
    <w:p w:rsidR="00CC3C22" w:rsidRPr="009D1A5D" w:rsidRDefault="00CC3C22" w:rsidP="00CC3C22">
      <w:pPr>
        <w:keepNext/>
        <w:keepLines/>
        <w:jc w:val="left"/>
        <w:rPr>
          <w:rFonts w:ascii="Arial" w:hAnsi="Arial" w:cs="Arial"/>
          <w:b/>
          <w:sz w:val="20"/>
        </w:rPr>
      </w:pPr>
      <w:r w:rsidRPr="009D1A5D">
        <w:rPr>
          <w:rFonts w:ascii="Arial" w:hAnsi="Arial" w:cs="Arial"/>
          <w:b/>
          <w:sz w:val="20"/>
        </w:rPr>
        <w:t>(d)</w:t>
      </w:r>
      <w:r w:rsidRPr="009D1A5D">
        <w:rPr>
          <w:rFonts w:ascii="Arial" w:hAnsi="Arial" w:cs="Arial"/>
          <w:b/>
          <w:sz w:val="20"/>
        </w:rPr>
        <w:tab/>
        <w:t xml:space="preserve">Other dealings (including </w:t>
      </w:r>
      <w:r>
        <w:rPr>
          <w:rFonts w:ascii="Arial" w:hAnsi="Arial" w:cs="Arial"/>
          <w:b/>
          <w:sz w:val="20"/>
        </w:rPr>
        <w:t xml:space="preserve">subscribing for </w:t>
      </w:r>
      <w:r w:rsidRPr="009D1A5D">
        <w:rPr>
          <w:rFonts w:ascii="Arial" w:hAnsi="Arial" w:cs="Arial"/>
          <w:b/>
          <w:sz w:val="20"/>
        </w:rPr>
        <w:t>new securities)</w:t>
      </w:r>
    </w:p>
    <w:p w:rsidR="00CC3C22" w:rsidRDefault="00CC3C22" w:rsidP="00CC3C22">
      <w:pPr>
        <w:keepNext/>
        <w:keepLines/>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9"/>
        <w:gridCol w:w="2759"/>
        <w:gridCol w:w="2039"/>
        <w:gridCol w:w="1818"/>
      </w:tblGrid>
      <w:tr w:rsidR="00CC3C22" w:rsidRPr="00160629">
        <w:tblPrEx>
          <w:tblCellMar>
            <w:top w:w="0" w:type="dxa"/>
            <w:bottom w:w="0" w:type="dxa"/>
          </w:tblCellMar>
        </w:tblPrEx>
        <w:tc>
          <w:tcPr>
            <w:tcW w:w="1120" w:type="pct"/>
          </w:tcPr>
          <w:p w:rsidR="00CC3C22" w:rsidRPr="009E223E" w:rsidRDefault="00CC3C22" w:rsidP="00CC3C22">
            <w:pPr>
              <w:keepNext/>
              <w:keepLines/>
              <w:jc w:val="center"/>
              <w:rPr>
                <w:rFonts w:ascii="Arial" w:hAnsi="Arial" w:cs="Arial"/>
                <w:b/>
                <w:sz w:val="20"/>
              </w:rPr>
            </w:pPr>
            <w:r>
              <w:rPr>
                <w:rFonts w:ascii="Arial" w:hAnsi="Arial" w:cs="Arial"/>
                <w:b/>
                <w:sz w:val="20"/>
              </w:rPr>
              <w:t>Class of relevant security</w:t>
            </w:r>
          </w:p>
        </w:tc>
        <w:tc>
          <w:tcPr>
            <w:tcW w:w="1618" w:type="pct"/>
          </w:tcPr>
          <w:p w:rsidR="00CC3C22" w:rsidRDefault="00CC3C22" w:rsidP="00CC3C22">
            <w:pPr>
              <w:keepNext/>
              <w:keepLines/>
              <w:jc w:val="center"/>
              <w:rPr>
                <w:rFonts w:ascii="Arial" w:hAnsi="Arial" w:cs="Arial"/>
                <w:b/>
                <w:sz w:val="20"/>
              </w:rPr>
            </w:pPr>
            <w:r w:rsidRPr="009E223E">
              <w:rPr>
                <w:rFonts w:ascii="Arial" w:hAnsi="Arial" w:cs="Arial"/>
                <w:b/>
                <w:sz w:val="20"/>
              </w:rPr>
              <w:t xml:space="preserve">Nature of </w:t>
            </w:r>
            <w:r>
              <w:rPr>
                <w:rFonts w:ascii="Arial" w:hAnsi="Arial" w:cs="Arial"/>
                <w:b/>
                <w:sz w:val="20"/>
              </w:rPr>
              <w:t>dealing</w:t>
            </w:r>
          </w:p>
          <w:p w:rsidR="00CC3C22" w:rsidRPr="003A2E6C" w:rsidRDefault="00CC3C22" w:rsidP="00CC3C22">
            <w:pPr>
              <w:keepNext/>
              <w:keepLines/>
              <w:jc w:val="center"/>
              <w:rPr>
                <w:rFonts w:ascii="Arial" w:hAnsi="Arial" w:cs="Arial"/>
                <w:i/>
                <w:sz w:val="20"/>
                <w:vertAlign w:val="superscript"/>
              </w:rPr>
            </w:pPr>
            <w:r>
              <w:rPr>
                <w:rFonts w:ascii="Arial" w:hAnsi="Arial" w:cs="Arial"/>
                <w:i/>
                <w:sz w:val="20"/>
              </w:rPr>
              <w:t>e.g.</w:t>
            </w:r>
            <w:r w:rsidRPr="003A2E6C">
              <w:rPr>
                <w:rFonts w:ascii="Arial" w:hAnsi="Arial" w:cs="Arial"/>
                <w:i/>
                <w:sz w:val="20"/>
              </w:rPr>
              <w:t xml:space="preserve"> subscription, conversion</w:t>
            </w:r>
          </w:p>
        </w:tc>
        <w:tc>
          <w:tcPr>
            <w:tcW w:w="1196" w:type="pct"/>
          </w:tcPr>
          <w:p w:rsidR="00CC3C22" w:rsidRPr="009E223E" w:rsidRDefault="00CC3C22" w:rsidP="00CC3C22">
            <w:pPr>
              <w:keepNext/>
              <w:keepLines/>
              <w:jc w:val="center"/>
              <w:rPr>
                <w:rFonts w:ascii="Arial" w:hAnsi="Arial" w:cs="Arial"/>
                <w:b/>
                <w:sz w:val="20"/>
              </w:rPr>
            </w:pPr>
            <w:r w:rsidRPr="009E223E">
              <w:rPr>
                <w:rFonts w:ascii="Arial" w:hAnsi="Arial" w:cs="Arial"/>
                <w:b/>
                <w:sz w:val="20"/>
              </w:rPr>
              <w:t>Details</w:t>
            </w:r>
          </w:p>
        </w:tc>
        <w:tc>
          <w:tcPr>
            <w:tcW w:w="1066" w:type="pct"/>
          </w:tcPr>
          <w:p w:rsidR="00CC3C22" w:rsidRPr="009E223E" w:rsidRDefault="00CC3C22" w:rsidP="00CC3C22">
            <w:pPr>
              <w:keepNext/>
              <w:keepLines/>
              <w:jc w:val="center"/>
              <w:rPr>
                <w:rFonts w:ascii="Arial" w:hAnsi="Arial" w:cs="Arial"/>
                <w:b/>
                <w:sz w:val="20"/>
              </w:rPr>
            </w:pPr>
            <w:r w:rsidRPr="009E223E">
              <w:rPr>
                <w:rFonts w:ascii="Arial" w:hAnsi="Arial" w:cs="Arial"/>
                <w:b/>
                <w:sz w:val="20"/>
              </w:rPr>
              <w:t>Price per unit (if applicable)</w:t>
            </w:r>
          </w:p>
        </w:tc>
      </w:tr>
      <w:tr w:rsidR="00CC3C22" w:rsidRPr="00160629">
        <w:tblPrEx>
          <w:tblCellMar>
            <w:top w:w="0" w:type="dxa"/>
            <w:bottom w:w="0" w:type="dxa"/>
          </w:tblCellMar>
        </w:tblPrEx>
        <w:tc>
          <w:tcPr>
            <w:tcW w:w="1120" w:type="pct"/>
            <w:tcBorders>
              <w:top w:val="single" w:sz="4" w:space="0" w:color="auto"/>
              <w:left w:val="single" w:sz="4" w:space="0" w:color="auto"/>
              <w:bottom w:val="single" w:sz="4" w:space="0" w:color="auto"/>
              <w:right w:val="single" w:sz="4" w:space="0" w:color="auto"/>
            </w:tcBorders>
          </w:tcPr>
          <w:p w:rsidR="00CC3C22" w:rsidRPr="009E223E" w:rsidRDefault="00CC3C22" w:rsidP="00CC3C22">
            <w:pPr>
              <w:jc w:val="left"/>
              <w:rPr>
                <w:rFonts w:ascii="Arial" w:hAnsi="Arial" w:cs="Arial"/>
                <w:b/>
                <w:sz w:val="20"/>
              </w:rPr>
            </w:pPr>
          </w:p>
        </w:tc>
        <w:tc>
          <w:tcPr>
            <w:tcW w:w="1618" w:type="pct"/>
            <w:tcBorders>
              <w:top w:val="single" w:sz="4" w:space="0" w:color="auto"/>
              <w:left w:val="single" w:sz="4" w:space="0" w:color="auto"/>
              <w:bottom w:val="single" w:sz="4" w:space="0" w:color="auto"/>
              <w:right w:val="single" w:sz="4" w:space="0" w:color="auto"/>
            </w:tcBorders>
          </w:tcPr>
          <w:p w:rsidR="00CC3C22" w:rsidRPr="009E223E" w:rsidRDefault="00CC3C22" w:rsidP="00CC3C22">
            <w:pPr>
              <w:jc w:val="left"/>
              <w:rPr>
                <w:rFonts w:ascii="Arial" w:hAnsi="Arial" w:cs="Arial"/>
                <w:b/>
                <w:sz w:val="20"/>
              </w:rPr>
            </w:pPr>
          </w:p>
          <w:p w:rsidR="00CC3C22" w:rsidRPr="009E223E" w:rsidRDefault="00CC3C22" w:rsidP="00CC3C22">
            <w:pPr>
              <w:jc w:val="left"/>
              <w:rPr>
                <w:rFonts w:ascii="Arial" w:hAnsi="Arial" w:cs="Arial"/>
                <w:b/>
                <w:sz w:val="20"/>
              </w:rPr>
            </w:pPr>
          </w:p>
        </w:tc>
        <w:tc>
          <w:tcPr>
            <w:tcW w:w="1196" w:type="pct"/>
            <w:tcBorders>
              <w:top w:val="single" w:sz="4" w:space="0" w:color="auto"/>
              <w:left w:val="single" w:sz="4" w:space="0" w:color="auto"/>
              <w:bottom w:val="single" w:sz="4" w:space="0" w:color="auto"/>
              <w:right w:val="single" w:sz="4" w:space="0" w:color="auto"/>
            </w:tcBorders>
          </w:tcPr>
          <w:p w:rsidR="00CC3C22" w:rsidRPr="009E223E" w:rsidRDefault="00CC3C22" w:rsidP="00CC3C22">
            <w:pPr>
              <w:jc w:val="left"/>
              <w:rPr>
                <w:rFonts w:ascii="Arial" w:hAnsi="Arial" w:cs="Arial"/>
                <w:b/>
                <w:sz w:val="20"/>
              </w:rPr>
            </w:pPr>
          </w:p>
        </w:tc>
        <w:tc>
          <w:tcPr>
            <w:tcW w:w="1066" w:type="pct"/>
            <w:tcBorders>
              <w:top w:val="single" w:sz="4" w:space="0" w:color="auto"/>
              <w:left w:val="single" w:sz="4" w:space="0" w:color="auto"/>
              <w:bottom w:val="single" w:sz="4" w:space="0" w:color="auto"/>
              <w:right w:val="single" w:sz="4" w:space="0" w:color="auto"/>
            </w:tcBorders>
          </w:tcPr>
          <w:p w:rsidR="00CC3C22" w:rsidRPr="009E223E" w:rsidRDefault="00CC3C22" w:rsidP="00CC3C22">
            <w:pPr>
              <w:jc w:val="left"/>
              <w:rPr>
                <w:rFonts w:ascii="Arial" w:hAnsi="Arial" w:cs="Arial"/>
                <w:b/>
                <w:sz w:val="20"/>
              </w:rPr>
            </w:pPr>
          </w:p>
        </w:tc>
      </w:tr>
    </w:tbl>
    <w:p w:rsidR="00CC3C22" w:rsidRDefault="00CC3C22" w:rsidP="00CC3C22">
      <w:pPr>
        <w:rPr>
          <w:rFonts w:ascii="Arial" w:hAnsi="Arial" w:cs="Arial"/>
          <w:b/>
          <w:sz w:val="20"/>
        </w:rPr>
      </w:pPr>
    </w:p>
    <w:p w:rsidR="00CC3C22" w:rsidRPr="00F658E3" w:rsidRDefault="00CC3C22" w:rsidP="00CC3C22">
      <w:pPr>
        <w:rPr>
          <w:rFonts w:ascii="Arial" w:hAnsi="Arial" w:cs="Arial"/>
          <w:i/>
          <w:sz w:val="20"/>
        </w:rPr>
      </w:pPr>
    </w:p>
    <w:p w:rsidR="00CC3C22" w:rsidRPr="009E223E" w:rsidRDefault="00CC3C22" w:rsidP="00CC3C22">
      <w:pPr>
        <w:keepNext/>
        <w:keepLines/>
        <w:jc w:val="left"/>
        <w:rPr>
          <w:rFonts w:ascii="Arial" w:hAnsi="Arial" w:cs="Arial"/>
          <w:b/>
          <w:sz w:val="20"/>
        </w:rPr>
      </w:pPr>
      <w:r w:rsidRPr="009E223E">
        <w:rPr>
          <w:rFonts w:ascii="Arial" w:hAnsi="Arial" w:cs="Arial"/>
          <w:b/>
          <w:sz w:val="20"/>
        </w:rPr>
        <w:t>4.</w:t>
      </w:r>
      <w:r w:rsidRPr="009E223E">
        <w:rPr>
          <w:rFonts w:ascii="Arial" w:hAnsi="Arial" w:cs="Arial"/>
          <w:b/>
          <w:sz w:val="20"/>
        </w:rPr>
        <w:tab/>
        <w:t>OTHER INFORMATION</w:t>
      </w:r>
    </w:p>
    <w:p w:rsidR="00CC3C22" w:rsidRPr="009E223E" w:rsidRDefault="00CC3C22" w:rsidP="00CC3C22">
      <w:pPr>
        <w:keepNext/>
        <w:keepLines/>
        <w:rPr>
          <w:rFonts w:ascii="Arial" w:hAnsi="Arial" w:cs="Arial"/>
          <w:b/>
          <w:sz w:val="20"/>
        </w:rPr>
      </w:pPr>
    </w:p>
    <w:p w:rsidR="00CC3C22" w:rsidRDefault="00CC3C22" w:rsidP="00CC3C22">
      <w:pPr>
        <w:keepNext/>
        <w:keepLines/>
        <w:jc w:val="left"/>
        <w:rPr>
          <w:rFonts w:ascii="Arial" w:hAnsi="Arial" w:cs="Arial"/>
          <w:b/>
          <w:sz w:val="20"/>
        </w:rPr>
      </w:pPr>
      <w:r>
        <w:rPr>
          <w:rFonts w:ascii="Arial" w:hAnsi="Arial" w:cs="Arial"/>
          <w:b/>
          <w:sz w:val="20"/>
        </w:rPr>
        <w:t>(a)</w:t>
      </w:r>
      <w:r>
        <w:rPr>
          <w:rFonts w:ascii="Arial" w:hAnsi="Arial" w:cs="Arial"/>
          <w:b/>
          <w:sz w:val="20"/>
        </w:rPr>
        <w:tab/>
        <w:t>Indemnity and other dealing arrangements</w:t>
      </w:r>
    </w:p>
    <w:p w:rsidR="00CC3C22" w:rsidRDefault="00CC3C22" w:rsidP="00CC3C22">
      <w:pPr>
        <w:keepNext/>
        <w:keepLines/>
        <w:jc w:val="left"/>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5"/>
      </w:tblGrid>
      <w:tr w:rsidR="00CC3C22" w:rsidRPr="00160629">
        <w:tblPrEx>
          <w:tblCellMar>
            <w:top w:w="0" w:type="dxa"/>
            <w:bottom w:w="0" w:type="dxa"/>
          </w:tblCellMar>
        </w:tblPrEx>
        <w:tc>
          <w:tcPr>
            <w:tcW w:w="5000" w:type="pct"/>
          </w:tcPr>
          <w:p w:rsidR="00CC3C22" w:rsidRDefault="00CC3C22" w:rsidP="00CC3C22">
            <w:pPr>
              <w:keepNext/>
              <w:keepLines/>
              <w:jc w:val="left"/>
              <w:rPr>
                <w:rFonts w:ascii="Arial" w:hAnsi="Arial" w:cs="Arial"/>
                <w:b/>
                <w:sz w:val="20"/>
              </w:rPr>
            </w:pPr>
            <w:r>
              <w:rPr>
                <w:rFonts w:ascii="Arial" w:hAnsi="Arial" w:cs="Arial"/>
                <w:b/>
                <w:sz w:val="20"/>
              </w:rPr>
              <w:t>D</w:t>
            </w:r>
            <w:r w:rsidRPr="009E223E">
              <w:rPr>
                <w:rFonts w:ascii="Arial" w:hAnsi="Arial" w:cs="Arial"/>
                <w:b/>
                <w:sz w:val="20"/>
              </w:rPr>
              <w:t xml:space="preserve">etails of any </w:t>
            </w:r>
            <w:r>
              <w:rPr>
                <w:rFonts w:ascii="Arial" w:hAnsi="Arial" w:cs="Arial"/>
                <w:b/>
                <w:sz w:val="20"/>
              </w:rPr>
              <w:t xml:space="preserve">indemnity or option </w:t>
            </w:r>
            <w:r w:rsidRPr="009E223E">
              <w:rPr>
                <w:rFonts w:ascii="Arial" w:hAnsi="Arial" w:cs="Arial"/>
                <w:b/>
                <w:sz w:val="20"/>
              </w:rPr>
              <w:t>arrangement</w:t>
            </w:r>
            <w:r>
              <w:rPr>
                <w:rFonts w:ascii="Arial" w:hAnsi="Arial" w:cs="Arial"/>
                <w:b/>
                <w:sz w:val="20"/>
              </w:rPr>
              <w:t>,</w:t>
            </w:r>
            <w:r w:rsidRPr="009E223E">
              <w:rPr>
                <w:rFonts w:ascii="Arial" w:hAnsi="Arial" w:cs="Arial"/>
                <w:b/>
                <w:sz w:val="20"/>
              </w:rPr>
              <w:t xml:space="preserve"> or </w:t>
            </w:r>
            <w:r>
              <w:rPr>
                <w:rFonts w:ascii="Arial" w:hAnsi="Arial" w:cs="Arial"/>
                <w:b/>
                <w:sz w:val="20"/>
              </w:rPr>
              <w:t xml:space="preserve">any agreement or </w:t>
            </w:r>
            <w:r w:rsidRPr="009E223E">
              <w:rPr>
                <w:rFonts w:ascii="Arial" w:hAnsi="Arial" w:cs="Arial"/>
                <w:b/>
                <w:sz w:val="20"/>
              </w:rPr>
              <w:t>understanding</w:t>
            </w:r>
            <w:r>
              <w:rPr>
                <w:rFonts w:ascii="Arial" w:hAnsi="Arial" w:cs="Arial"/>
                <w:b/>
                <w:sz w:val="20"/>
              </w:rPr>
              <w:t>, formal or informal, relating to relevant securities which may be an inducement to deal or refrain from dealing entered into by the person making the disclosure and any party to the offer or any person acting in concert with a party to the offer:</w:t>
            </w:r>
          </w:p>
          <w:p w:rsidR="00CC3C22" w:rsidRPr="009E223E" w:rsidRDefault="007F0BBA" w:rsidP="00CC3C22">
            <w:pPr>
              <w:keepNext/>
              <w:keepLines/>
              <w:jc w:val="left"/>
              <w:rPr>
                <w:rFonts w:ascii="Arial" w:hAnsi="Arial" w:cs="Arial"/>
                <w:sz w:val="20"/>
              </w:rPr>
            </w:pPr>
            <w:r>
              <w:rPr>
                <w:rFonts w:ascii="Arial" w:hAnsi="Arial" w:cs="Arial"/>
                <w:i/>
                <w:sz w:val="20"/>
              </w:rPr>
              <w:t xml:space="preserve">Irrevocable commitments and letters of intent should </w:t>
            </w:r>
            <w:r w:rsidRPr="002E666D">
              <w:rPr>
                <w:rFonts w:ascii="Arial" w:hAnsi="Arial" w:cs="Arial"/>
                <w:i/>
                <w:sz w:val="20"/>
              </w:rPr>
              <w:t>not</w:t>
            </w:r>
            <w:r>
              <w:rPr>
                <w:rFonts w:ascii="Arial" w:hAnsi="Arial" w:cs="Arial"/>
                <w:i/>
                <w:sz w:val="20"/>
              </w:rPr>
              <w:t xml:space="preserve"> be included.  </w:t>
            </w:r>
            <w:r w:rsidR="00CC3C22" w:rsidRPr="007F0BBA">
              <w:rPr>
                <w:rFonts w:ascii="Arial" w:hAnsi="Arial" w:cs="Arial"/>
                <w:i/>
                <w:sz w:val="20"/>
              </w:rPr>
              <w:t>If</w:t>
            </w:r>
            <w:r w:rsidR="00CC3C22" w:rsidRPr="00F10636">
              <w:rPr>
                <w:rFonts w:ascii="Arial" w:hAnsi="Arial" w:cs="Arial"/>
                <w:i/>
                <w:sz w:val="20"/>
              </w:rPr>
              <w:t xml:space="preserve"> there are no such agreements, arrangements or understandings</w:t>
            </w:r>
            <w:r w:rsidR="00CC3C22">
              <w:rPr>
                <w:rFonts w:ascii="Arial" w:hAnsi="Arial" w:cs="Arial"/>
                <w:i/>
                <w:sz w:val="20"/>
              </w:rPr>
              <w:t>, state “</w:t>
            </w:r>
            <w:r w:rsidR="00CC3C22" w:rsidRPr="00F10636">
              <w:rPr>
                <w:rFonts w:ascii="Arial" w:hAnsi="Arial" w:cs="Arial"/>
                <w:i/>
                <w:sz w:val="20"/>
              </w:rPr>
              <w:t>none</w:t>
            </w:r>
            <w:r w:rsidR="00CC3C22">
              <w:rPr>
                <w:rFonts w:ascii="Arial" w:hAnsi="Arial" w:cs="Arial"/>
                <w:i/>
                <w:sz w:val="20"/>
              </w:rPr>
              <w:t>”</w:t>
            </w:r>
          </w:p>
        </w:tc>
      </w:tr>
      <w:tr w:rsidR="00CC3C22" w:rsidRPr="00160629">
        <w:tblPrEx>
          <w:tblCellMar>
            <w:top w:w="0" w:type="dxa"/>
            <w:bottom w:w="0" w:type="dxa"/>
          </w:tblCellMar>
        </w:tblPrEx>
        <w:tc>
          <w:tcPr>
            <w:tcW w:w="5000" w:type="pct"/>
          </w:tcPr>
          <w:p w:rsidR="00CC3C22" w:rsidRDefault="00CC3C22" w:rsidP="00CC3C22">
            <w:pPr>
              <w:jc w:val="left"/>
              <w:rPr>
                <w:sz w:val="20"/>
              </w:rPr>
            </w:pPr>
          </w:p>
          <w:p w:rsidR="00CC3C22" w:rsidRDefault="00CC3C22" w:rsidP="00CC3C22">
            <w:pPr>
              <w:jc w:val="left"/>
              <w:rPr>
                <w:sz w:val="20"/>
              </w:rPr>
            </w:pPr>
          </w:p>
          <w:p w:rsidR="00CC3C22" w:rsidRPr="00160629" w:rsidRDefault="00CC3C22" w:rsidP="00CC3C22">
            <w:pPr>
              <w:jc w:val="left"/>
              <w:rPr>
                <w:sz w:val="20"/>
              </w:rPr>
            </w:pPr>
          </w:p>
        </w:tc>
      </w:tr>
    </w:tbl>
    <w:p w:rsidR="00CC3C22" w:rsidRDefault="00CC3C22" w:rsidP="00CC3C22">
      <w:pPr>
        <w:jc w:val="left"/>
        <w:rPr>
          <w:rFonts w:ascii="Arial" w:hAnsi="Arial" w:cs="Arial"/>
          <w:b/>
          <w:sz w:val="20"/>
        </w:rPr>
      </w:pPr>
    </w:p>
    <w:p w:rsidR="00CC3C22" w:rsidRPr="009E223E" w:rsidRDefault="00CC3C22" w:rsidP="00CC3C22">
      <w:pPr>
        <w:jc w:val="left"/>
        <w:rPr>
          <w:rFonts w:ascii="Arial" w:hAnsi="Arial" w:cs="Arial"/>
          <w:b/>
          <w:sz w:val="20"/>
        </w:rPr>
      </w:pPr>
      <w:r>
        <w:rPr>
          <w:rFonts w:ascii="Arial" w:hAnsi="Arial" w:cs="Arial"/>
          <w:b/>
          <w:sz w:val="20"/>
        </w:rPr>
        <w:t>(b)</w:t>
      </w:r>
      <w:r>
        <w:rPr>
          <w:rFonts w:ascii="Arial" w:hAnsi="Arial" w:cs="Arial"/>
          <w:b/>
          <w:sz w:val="20"/>
        </w:rPr>
        <w:tab/>
      </w:r>
      <w:r w:rsidRPr="009E223E">
        <w:rPr>
          <w:rFonts w:ascii="Arial" w:hAnsi="Arial" w:cs="Arial"/>
          <w:b/>
          <w:sz w:val="20"/>
        </w:rPr>
        <w:t>Agreements, arrangements or understandings relating to options or derivatives</w:t>
      </w:r>
    </w:p>
    <w:p w:rsidR="00CC3C22" w:rsidRPr="009E223E"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5"/>
      </w:tblGrid>
      <w:tr w:rsidR="00CC3C22" w:rsidRPr="00160629">
        <w:tblPrEx>
          <w:tblCellMar>
            <w:top w:w="0" w:type="dxa"/>
            <w:bottom w:w="0" w:type="dxa"/>
          </w:tblCellMar>
        </w:tblPrEx>
        <w:tc>
          <w:tcPr>
            <w:tcW w:w="5000" w:type="pct"/>
          </w:tcPr>
          <w:p w:rsidR="00CC3C22" w:rsidRDefault="00CC3C22" w:rsidP="00CC3C22">
            <w:pPr>
              <w:jc w:val="left"/>
              <w:rPr>
                <w:rFonts w:ascii="Arial" w:hAnsi="Arial" w:cs="Arial"/>
                <w:b/>
                <w:sz w:val="20"/>
              </w:rPr>
            </w:pPr>
            <w:r>
              <w:rPr>
                <w:rFonts w:ascii="Arial" w:hAnsi="Arial" w:cs="Arial"/>
                <w:b/>
                <w:sz w:val="20"/>
              </w:rPr>
              <w:t>D</w:t>
            </w:r>
            <w:r w:rsidRPr="009E223E">
              <w:rPr>
                <w:rFonts w:ascii="Arial" w:hAnsi="Arial" w:cs="Arial"/>
                <w:b/>
                <w:sz w:val="20"/>
              </w:rPr>
              <w:t>etails of any agreement, arrangement or understanding</w:t>
            </w:r>
            <w:r>
              <w:rPr>
                <w:rFonts w:ascii="Arial" w:hAnsi="Arial" w:cs="Arial"/>
                <w:b/>
                <w:sz w:val="20"/>
              </w:rPr>
              <w:t>, formal or informal,</w:t>
            </w:r>
            <w:r w:rsidRPr="009E223E">
              <w:rPr>
                <w:rFonts w:ascii="Arial" w:hAnsi="Arial" w:cs="Arial"/>
                <w:b/>
                <w:sz w:val="20"/>
              </w:rPr>
              <w:t xml:space="preserve"> between the person </w:t>
            </w:r>
            <w:r>
              <w:rPr>
                <w:rFonts w:ascii="Arial" w:hAnsi="Arial" w:cs="Arial"/>
                <w:b/>
                <w:sz w:val="20"/>
              </w:rPr>
              <w:t>making the disclosure</w:t>
            </w:r>
            <w:r w:rsidRPr="009E223E">
              <w:rPr>
                <w:rFonts w:ascii="Arial" w:hAnsi="Arial" w:cs="Arial"/>
                <w:b/>
                <w:sz w:val="20"/>
              </w:rPr>
              <w:t xml:space="preserve"> and any other person relating to</w:t>
            </w:r>
            <w:r>
              <w:rPr>
                <w:rFonts w:ascii="Arial" w:hAnsi="Arial" w:cs="Arial"/>
                <w:b/>
                <w:sz w:val="20"/>
              </w:rPr>
              <w:t>:</w:t>
            </w:r>
          </w:p>
          <w:p w:rsidR="00CC3C22" w:rsidRDefault="00CC3C22" w:rsidP="00CC3C22">
            <w:pPr>
              <w:pStyle w:val="Header"/>
              <w:tabs>
                <w:tab w:val="left" w:pos="300"/>
              </w:tabs>
              <w:ind w:left="300" w:hanging="300"/>
              <w:jc w:val="left"/>
              <w:rPr>
                <w:rFonts w:ascii="Arial" w:hAnsi="Arial" w:cs="Arial"/>
                <w:b/>
                <w:sz w:val="20"/>
              </w:rPr>
            </w:pPr>
            <w:r>
              <w:rPr>
                <w:rFonts w:ascii="Arial" w:hAnsi="Arial" w:cs="Arial"/>
                <w:b/>
                <w:sz w:val="20"/>
              </w:rPr>
              <w:t>(i)</w:t>
            </w:r>
            <w:r>
              <w:rPr>
                <w:rFonts w:ascii="Arial" w:hAnsi="Arial" w:cs="Arial"/>
                <w:b/>
                <w:sz w:val="20"/>
              </w:rPr>
              <w:tab/>
            </w:r>
            <w:r w:rsidRPr="009E223E">
              <w:rPr>
                <w:rFonts w:ascii="Arial" w:hAnsi="Arial" w:cs="Arial"/>
                <w:b/>
                <w:sz w:val="20"/>
              </w:rPr>
              <w:t>the voting rights of any relevant securities under any option</w:t>
            </w:r>
            <w:r>
              <w:rPr>
                <w:rFonts w:ascii="Arial" w:hAnsi="Arial" w:cs="Arial"/>
                <w:b/>
                <w:sz w:val="20"/>
              </w:rPr>
              <w:t>;</w:t>
            </w:r>
            <w:r w:rsidRPr="009E223E">
              <w:rPr>
                <w:rFonts w:ascii="Arial" w:hAnsi="Arial" w:cs="Arial"/>
                <w:b/>
                <w:sz w:val="20"/>
              </w:rPr>
              <w:t xml:space="preserve"> or </w:t>
            </w:r>
          </w:p>
          <w:p w:rsidR="00CC3C22" w:rsidRDefault="00CC3C22" w:rsidP="00CC3C22">
            <w:pPr>
              <w:pStyle w:val="Header"/>
              <w:tabs>
                <w:tab w:val="left" w:pos="300"/>
              </w:tabs>
              <w:ind w:left="300" w:hanging="300"/>
              <w:jc w:val="left"/>
              <w:rPr>
                <w:rFonts w:ascii="Arial" w:hAnsi="Arial" w:cs="Arial"/>
                <w:b/>
                <w:sz w:val="20"/>
              </w:rPr>
            </w:pPr>
            <w:r>
              <w:rPr>
                <w:rFonts w:ascii="Arial" w:hAnsi="Arial" w:cs="Arial"/>
                <w:b/>
                <w:sz w:val="20"/>
              </w:rPr>
              <w:t>(ii)</w:t>
            </w:r>
            <w:r>
              <w:rPr>
                <w:rFonts w:ascii="Arial" w:hAnsi="Arial" w:cs="Arial"/>
                <w:b/>
                <w:sz w:val="20"/>
              </w:rPr>
              <w:tab/>
            </w:r>
            <w:r w:rsidRPr="009E223E">
              <w:rPr>
                <w:rFonts w:ascii="Arial" w:hAnsi="Arial" w:cs="Arial"/>
                <w:b/>
                <w:sz w:val="20"/>
              </w:rPr>
              <w:t xml:space="preserve">the voting rights or future acquisition or disposal of any relevant securities to which any derivative </w:t>
            </w:r>
            <w:r w:rsidR="00545668">
              <w:rPr>
                <w:rFonts w:ascii="Arial" w:hAnsi="Arial" w:cs="Arial"/>
                <w:b/>
                <w:sz w:val="20"/>
              </w:rPr>
              <w:t>is referenced</w:t>
            </w:r>
            <w:r w:rsidR="000C7D3C">
              <w:rPr>
                <w:rFonts w:ascii="Arial" w:hAnsi="Arial" w:cs="Arial"/>
                <w:b/>
                <w:sz w:val="20"/>
              </w:rPr>
              <w:t>:</w:t>
            </w:r>
          </w:p>
          <w:p w:rsidR="00CC3C22" w:rsidRPr="00F10636" w:rsidRDefault="00CC3C22" w:rsidP="00CC3C22">
            <w:pPr>
              <w:pStyle w:val="Header"/>
              <w:tabs>
                <w:tab w:val="left" w:pos="300"/>
              </w:tabs>
              <w:jc w:val="left"/>
              <w:rPr>
                <w:rFonts w:ascii="Arial" w:hAnsi="Arial" w:cs="Arial"/>
                <w:i/>
                <w:sz w:val="20"/>
              </w:rPr>
            </w:pPr>
            <w:r w:rsidRPr="00F10636">
              <w:rPr>
                <w:rFonts w:ascii="Arial" w:hAnsi="Arial" w:cs="Arial"/>
                <w:i/>
                <w:sz w:val="20"/>
              </w:rPr>
              <w:t>If there are no such agreements, arrangements or understandings</w:t>
            </w:r>
            <w:r>
              <w:rPr>
                <w:rFonts w:ascii="Arial" w:hAnsi="Arial" w:cs="Arial"/>
                <w:i/>
                <w:sz w:val="20"/>
              </w:rPr>
              <w:t>, state “</w:t>
            </w:r>
            <w:r w:rsidRPr="00F10636">
              <w:rPr>
                <w:rFonts w:ascii="Arial" w:hAnsi="Arial" w:cs="Arial"/>
                <w:i/>
                <w:sz w:val="20"/>
              </w:rPr>
              <w:t>none</w:t>
            </w:r>
            <w:r>
              <w:rPr>
                <w:rFonts w:ascii="Arial" w:hAnsi="Arial" w:cs="Arial"/>
                <w:i/>
                <w:sz w:val="20"/>
              </w:rPr>
              <w:t>”</w:t>
            </w:r>
          </w:p>
        </w:tc>
      </w:tr>
      <w:tr w:rsidR="00CC3C22" w:rsidRPr="00160629">
        <w:tblPrEx>
          <w:tblCellMar>
            <w:top w:w="0" w:type="dxa"/>
            <w:bottom w:w="0" w:type="dxa"/>
          </w:tblCellMar>
        </w:tblPrEx>
        <w:tc>
          <w:tcPr>
            <w:tcW w:w="5000" w:type="pct"/>
          </w:tcPr>
          <w:p w:rsidR="00CC3C22" w:rsidRDefault="00CC3C22" w:rsidP="00CC3C22">
            <w:pPr>
              <w:jc w:val="left"/>
              <w:rPr>
                <w:sz w:val="20"/>
              </w:rPr>
            </w:pPr>
          </w:p>
          <w:p w:rsidR="00CC3C22" w:rsidRDefault="00CC3C22" w:rsidP="00CC3C22">
            <w:pPr>
              <w:jc w:val="left"/>
              <w:rPr>
                <w:sz w:val="20"/>
              </w:rPr>
            </w:pPr>
          </w:p>
          <w:p w:rsidR="00CC3C22" w:rsidRPr="00160629" w:rsidRDefault="00CC3C22" w:rsidP="00CC3C22">
            <w:pPr>
              <w:jc w:val="left"/>
              <w:rPr>
                <w:sz w:val="20"/>
              </w:rPr>
            </w:pPr>
          </w:p>
        </w:tc>
      </w:tr>
    </w:tbl>
    <w:p w:rsidR="00CC3C22" w:rsidRDefault="00CC3C22" w:rsidP="00CC3C22">
      <w:pPr>
        <w:jc w:val="left"/>
        <w:rPr>
          <w:rFonts w:ascii="Arial" w:hAnsi="Arial" w:cs="Arial"/>
          <w:b/>
          <w:sz w:val="20"/>
        </w:rPr>
      </w:pPr>
    </w:p>
    <w:p w:rsidR="00CC3C22" w:rsidRDefault="00CC3C22" w:rsidP="00CC3C22">
      <w:pPr>
        <w:jc w:val="left"/>
        <w:rPr>
          <w:rFonts w:ascii="Arial" w:hAnsi="Arial" w:cs="Arial"/>
          <w:b/>
          <w:sz w:val="20"/>
        </w:rPr>
      </w:pPr>
      <w:r>
        <w:rPr>
          <w:rFonts w:ascii="Arial" w:hAnsi="Arial" w:cs="Arial"/>
          <w:b/>
          <w:sz w:val="20"/>
        </w:rPr>
        <w:t>(c)</w:t>
      </w:r>
      <w:r>
        <w:rPr>
          <w:rFonts w:ascii="Arial" w:hAnsi="Arial" w:cs="Arial"/>
          <w:b/>
          <w:sz w:val="20"/>
        </w:rPr>
        <w:tab/>
        <w:t>Attachments</w:t>
      </w:r>
    </w:p>
    <w:p w:rsidR="00CC3C22"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78"/>
        <w:gridCol w:w="1647"/>
      </w:tblGrid>
      <w:tr w:rsidR="00CC3C22" w:rsidRPr="008C064E">
        <w:tblPrEx>
          <w:tblCellMar>
            <w:top w:w="0" w:type="dxa"/>
            <w:bottom w:w="0" w:type="dxa"/>
          </w:tblCellMar>
        </w:tblPrEx>
        <w:trPr>
          <w:trHeight w:val="440"/>
        </w:trPr>
        <w:tc>
          <w:tcPr>
            <w:tcW w:w="4034" w:type="pct"/>
          </w:tcPr>
          <w:p w:rsidR="00CC3C22" w:rsidRPr="000B743F" w:rsidRDefault="00CC3C22" w:rsidP="00CC3C22">
            <w:pPr>
              <w:jc w:val="left"/>
              <w:rPr>
                <w:rFonts w:ascii="Arial" w:hAnsi="Arial" w:cs="Arial"/>
                <w:b/>
                <w:sz w:val="20"/>
              </w:rPr>
            </w:pPr>
            <w:r>
              <w:rPr>
                <w:rFonts w:ascii="Arial" w:hAnsi="Arial" w:cs="Arial"/>
                <w:b/>
                <w:sz w:val="20"/>
              </w:rPr>
              <w:t xml:space="preserve">Is a </w:t>
            </w:r>
            <w:r w:rsidRPr="000B743F">
              <w:rPr>
                <w:rFonts w:ascii="Arial" w:hAnsi="Arial" w:cs="Arial"/>
                <w:b/>
                <w:sz w:val="20"/>
              </w:rPr>
              <w:t>Supplemental Form 8 (Open Positions)</w:t>
            </w:r>
            <w:r>
              <w:rPr>
                <w:rFonts w:ascii="Arial" w:hAnsi="Arial" w:cs="Arial"/>
                <w:b/>
                <w:sz w:val="20"/>
              </w:rPr>
              <w:t xml:space="preserve"> attached?</w:t>
            </w:r>
          </w:p>
        </w:tc>
        <w:tc>
          <w:tcPr>
            <w:tcW w:w="966" w:type="pct"/>
          </w:tcPr>
          <w:p w:rsidR="00CC3C22" w:rsidRPr="00F658E3" w:rsidRDefault="00CC3C22" w:rsidP="00CC3C22">
            <w:pPr>
              <w:jc w:val="center"/>
              <w:rPr>
                <w:rFonts w:ascii="Arial" w:hAnsi="Arial" w:cs="Arial"/>
                <w:i/>
                <w:sz w:val="20"/>
              </w:rPr>
            </w:pPr>
            <w:r w:rsidRPr="00F658E3">
              <w:rPr>
                <w:rFonts w:ascii="Arial" w:hAnsi="Arial" w:cs="Arial"/>
                <w:sz w:val="20"/>
              </w:rPr>
              <w:t>YES/NO</w:t>
            </w:r>
          </w:p>
        </w:tc>
      </w:tr>
    </w:tbl>
    <w:p w:rsidR="00CC3C22" w:rsidRDefault="00CC3C22" w:rsidP="00CC3C22">
      <w:pPr>
        <w:rPr>
          <w:rFonts w:ascii="Arial" w:hAnsi="Arial" w:cs="Arial"/>
          <w:b/>
          <w:sz w:val="20"/>
        </w:rPr>
      </w:pPr>
    </w:p>
    <w:p w:rsidR="00CC3C22"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62"/>
        <w:gridCol w:w="4263"/>
      </w:tblGrid>
      <w:tr w:rsidR="00CC3C22" w:rsidRPr="00160629">
        <w:tblPrEx>
          <w:tblCellMar>
            <w:top w:w="0" w:type="dxa"/>
            <w:bottom w:w="0" w:type="dxa"/>
          </w:tblCellMar>
        </w:tblPrEx>
        <w:trPr>
          <w:trHeight w:val="476"/>
        </w:trPr>
        <w:tc>
          <w:tcPr>
            <w:tcW w:w="2500" w:type="pct"/>
          </w:tcPr>
          <w:p w:rsidR="00CC3C22" w:rsidRPr="0011003A" w:rsidRDefault="00CC3C22" w:rsidP="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Date of disclosure</w:t>
            </w:r>
            <w:r>
              <w:rPr>
                <w:rFonts w:ascii="Arial" w:hAnsi="Arial" w:cs="Arial"/>
                <w:bCs w:val="0"/>
                <w:sz w:val="20"/>
                <w:szCs w:val="20"/>
              </w:rPr>
              <w:t>:</w:t>
            </w:r>
          </w:p>
        </w:tc>
        <w:tc>
          <w:tcPr>
            <w:tcW w:w="2500" w:type="pct"/>
          </w:tcPr>
          <w:p w:rsidR="00CC3C22" w:rsidRPr="009E223E" w:rsidRDefault="00CC3C22" w:rsidP="00CC3C22">
            <w:pPr>
              <w:jc w:val="left"/>
              <w:rPr>
                <w:rFonts w:ascii="Arial" w:hAnsi="Arial" w:cs="Arial"/>
                <w:b/>
                <w:sz w:val="20"/>
              </w:rPr>
            </w:pPr>
          </w:p>
        </w:tc>
      </w:tr>
      <w:tr w:rsidR="00CC3C22" w:rsidRPr="00160629">
        <w:tblPrEx>
          <w:tblCellMar>
            <w:top w:w="0" w:type="dxa"/>
            <w:bottom w:w="0" w:type="dxa"/>
          </w:tblCellMar>
        </w:tblPrEx>
        <w:trPr>
          <w:trHeight w:val="476"/>
        </w:trPr>
        <w:tc>
          <w:tcPr>
            <w:tcW w:w="2500" w:type="pct"/>
          </w:tcPr>
          <w:p w:rsidR="00CC3C22" w:rsidRPr="0011003A" w:rsidRDefault="00CC3C22" w:rsidP="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Contact name</w:t>
            </w:r>
            <w:r>
              <w:rPr>
                <w:rFonts w:ascii="Arial" w:hAnsi="Arial" w:cs="Arial"/>
                <w:bCs w:val="0"/>
                <w:sz w:val="20"/>
                <w:szCs w:val="20"/>
              </w:rPr>
              <w:t>:</w:t>
            </w:r>
          </w:p>
        </w:tc>
        <w:tc>
          <w:tcPr>
            <w:tcW w:w="2500" w:type="pct"/>
          </w:tcPr>
          <w:p w:rsidR="00CC3C22" w:rsidRPr="009E223E" w:rsidRDefault="00CC3C22" w:rsidP="00CC3C22">
            <w:pPr>
              <w:jc w:val="left"/>
              <w:rPr>
                <w:rFonts w:ascii="Arial" w:hAnsi="Arial" w:cs="Arial"/>
                <w:b/>
                <w:sz w:val="20"/>
              </w:rPr>
            </w:pPr>
          </w:p>
        </w:tc>
      </w:tr>
      <w:tr w:rsidR="00CC3C22" w:rsidRPr="00160629">
        <w:tblPrEx>
          <w:tblCellMar>
            <w:top w:w="0" w:type="dxa"/>
            <w:bottom w:w="0" w:type="dxa"/>
          </w:tblCellMar>
        </w:tblPrEx>
        <w:trPr>
          <w:trHeight w:val="476"/>
        </w:trPr>
        <w:tc>
          <w:tcPr>
            <w:tcW w:w="2500" w:type="pct"/>
          </w:tcPr>
          <w:p w:rsidR="00CC3C22" w:rsidRPr="0011003A" w:rsidRDefault="00CC3C22" w:rsidP="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Telephone number</w:t>
            </w:r>
            <w:r>
              <w:rPr>
                <w:rFonts w:ascii="Arial" w:hAnsi="Arial" w:cs="Arial"/>
                <w:bCs w:val="0"/>
                <w:sz w:val="20"/>
                <w:szCs w:val="20"/>
              </w:rPr>
              <w:t>:</w:t>
            </w:r>
          </w:p>
        </w:tc>
        <w:tc>
          <w:tcPr>
            <w:tcW w:w="2500" w:type="pct"/>
          </w:tcPr>
          <w:p w:rsidR="00CC3C22" w:rsidRPr="009E223E" w:rsidRDefault="00CC3C22" w:rsidP="00CC3C22">
            <w:pPr>
              <w:jc w:val="left"/>
              <w:rPr>
                <w:rFonts w:ascii="Arial" w:hAnsi="Arial" w:cs="Arial"/>
                <w:b/>
                <w:sz w:val="20"/>
              </w:rPr>
            </w:pPr>
          </w:p>
        </w:tc>
      </w:tr>
    </w:tbl>
    <w:p w:rsidR="00CC3C22" w:rsidRDefault="00CC3C22" w:rsidP="00CC3C22">
      <w:pPr>
        <w:jc w:val="left"/>
        <w:rPr>
          <w:rFonts w:ascii="Arial" w:hAnsi="Arial" w:cs="Arial"/>
          <w:i/>
          <w:sz w:val="20"/>
        </w:rPr>
      </w:pPr>
    </w:p>
    <w:p w:rsidR="00CC3C22" w:rsidRDefault="00CC3C22" w:rsidP="00CC3C22">
      <w:pPr>
        <w:rPr>
          <w:rFonts w:ascii="Arial" w:hAnsi="Arial" w:cs="Arial"/>
          <w:i/>
          <w:sz w:val="20"/>
        </w:rPr>
      </w:pPr>
      <w:r>
        <w:rPr>
          <w:rFonts w:ascii="Arial" w:hAnsi="Arial" w:cs="Arial"/>
          <w:i/>
          <w:sz w:val="20"/>
        </w:rPr>
        <w:t xml:space="preserve">Public disclosures under Rule 8 of the Code must be made to a Regulatory Information Service and must also be emailed to the Takeover Panel at </w:t>
      </w:r>
      <w:hyperlink r:id="rId7" w:history="1">
        <w:r w:rsidRPr="00DB751A">
          <w:rPr>
            <w:rStyle w:val="Hyperlink"/>
            <w:rFonts w:ascii="Arial" w:hAnsi="Arial" w:cs="Arial"/>
            <w:i/>
            <w:sz w:val="20"/>
          </w:rPr>
          <w:t>monitoring@disclosure.org.uk</w:t>
        </w:r>
      </w:hyperlink>
      <w:r>
        <w:rPr>
          <w:rFonts w:ascii="Arial" w:hAnsi="Arial" w:cs="Arial"/>
          <w:i/>
          <w:sz w:val="20"/>
        </w:rPr>
        <w:t>.  The Panel’s Market Surveillance Unit is available for consultation in relation to the Code’s disclosure requirements on +44 (0)20 7638 0129.</w:t>
      </w:r>
    </w:p>
    <w:p w:rsidR="00CC3C22" w:rsidRDefault="00CC3C22" w:rsidP="00CC3C22">
      <w:pPr>
        <w:rPr>
          <w:rFonts w:ascii="Arial" w:hAnsi="Arial" w:cs="Arial"/>
          <w:i/>
          <w:sz w:val="20"/>
        </w:rPr>
      </w:pPr>
    </w:p>
    <w:p w:rsidR="00CC3C22" w:rsidRDefault="00CC3C22" w:rsidP="00CC3C22">
      <w:pPr>
        <w:rPr>
          <w:rFonts w:ascii="Arial" w:hAnsi="Arial" w:cs="Arial"/>
          <w:i/>
          <w:sz w:val="20"/>
        </w:rPr>
      </w:pPr>
      <w:r>
        <w:rPr>
          <w:rFonts w:ascii="Arial" w:hAnsi="Arial" w:cs="Arial"/>
          <w:i/>
          <w:sz w:val="20"/>
        </w:rPr>
        <w:t xml:space="preserve">The Code can be viewed on the Panel’s website at </w:t>
      </w:r>
      <w:hyperlink r:id="rId8" w:history="1">
        <w:r w:rsidRPr="00DB751A">
          <w:rPr>
            <w:rStyle w:val="Hyperlink"/>
            <w:rFonts w:ascii="Arial" w:hAnsi="Arial" w:cs="Arial"/>
            <w:i/>
            <w:sz w:val="20"/>
          </w:rPr>
          <w:t>www.thetakeoverpanel.org.uk</w:t>
        </w:r>
      </w:hyperlink>
      <w:r>
        <w:rPr>
          <w:rFonts w:ascii="Arial" w:hAnsi="Arial" w:cs="Arial"/>
          <w:i/>
          <w:sz w:val="20"/>
        </w:rPr>
        <w:t>.</w:t>
      </w:r>
    </w:p>
    <w:p w:rsidR="00047291" w:rsidRPr="00CC3C22" w:rsidRDefault="00047291" w:rsidP="00261F35"/>
    <w:sectPr w:rsidR="00047291" w:rsidRPr="00CC3C22" w:rsidSect="00261F35">
      <w:headerReference w:type="even" r:id="rId9"/>
      <w:headerReference w:type="default" r:id="rId10"/>
      <w:pgSz w:w="11909" w:h="16834"/>
      <w:pgMar w:top="1440" w:right="1800" w:bottom="1440" w:left="1800" w:header="720" w:footer="720" w:gutter="0"/>
      <w:paperSrc w:first="263" w:other="26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6D7" w:rsidRDefault="00F316D7">
      <w:r>
        <w:separator/>
      </w:r>
    </w:p>
  </w:endnote>
  <w:endnote w:type="continuationSeparator" w:id="0">
    <w:p w:rsidR="00F316D7" w:rsidRDefault="00F316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6D7" w:rsidRDefault="00F316D7">
      <w:r>
        <w:separator/>
      </w:r>
    </w:p>
  </w:footnote>
  <w:footnote w:type="continuationSeparator" w:id="0">
    <w:p w:rsidR="00F316D7" w:rsidRDefault="00F316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844" w:rsidRDefault="0024684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22" w:rsidRDefault="00CC3C22">
    <w:pPr>
      <w:pStyle w:val="Header"/>
      <w:jc w:val="right"/>
    </w:pPr>
    <w:r>
      <w:rPr>
        <w:rStyle w:val="PageNumber"/>
      </w:rPr>
      <w:fldChar w:fldCharType="begin"/>
    </w:r>
    <w:r>
      <w:rPr>
        <w:rStyle w:val="PageNumber"/>
      </w:rPr>
      <w:instrText xml:space="preserve"> PAGE </w:instrText>
    </w:r>
    <w:r>
      <w:rPr>
        <w:rStyle w:val="PageNumber"/>
      </w:rPr>
      <w:fldChar w:fldCharType="separate"/>
    </w:r>
    <w:r w:rsidR="007B0759">
      <w:rPr>
        <w:rStyle w:val="PageNumber"/>
        <w:noProof/>
      </w:rPr>
      <w:t>3</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856"/>
    <w:multiLevelType w:val="multilevel"/>
    <w:tmpl w:val="478E88A0"/>
    <w:lvl w:ilvl="0">
      <w:start w:val="1"/>
      <w:numFmt w:val="decimal"/>
      <w:lvlText w:val="1.%1"/>
      <w:lvlJc w:val="left"/>
      <w:pPr>
        <w:tabs>
          <w:tab w:val="num" w:pos="1080"/>
        </w:tabs>
        <w:ind w:left="1080" w:hanging="720"/>
      </w:pPr>
      <w:rPr>
        <w:rFonts w:hint="default"/>
      </w:rPr>
    </w:lvl>
    <w:lvl w:ilvl="1">
      <w:start w:val="1"/>
      <w:numFmt w:val="lowerLetter"/>
      <w:lvlText w:val="(%2)"/>
      <w:lvlJc w:val="left"/>
      <w:pPr>
        <w:tabs>
          <w:tab w:val="num" w:pos="1418"/>
        </w:tabs>
        <w:ind w:left="1418" w:hanging="141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3E0E68"/>
    <w:multiLevelType w:val="hybridMultilevel"/>
    <w:tmpl w:val="28884E5E"/>
    <w:lvl w:ilvl="0" w:tplc="47C0E514">
      <w:start w:val="1"/>
      <w:numFmt w:val="decimal"/>
      <w:lvlText w:val="Q.%1"/>
      <w:lvlJc w:val="left"/>
      <w:pPr>
        <w:tabs>
          <w:tab w:val="num" w:pos="720"/>
        </w:tabs>
        <w:ind w:left="720" w:hanging="720"/>
      </w:pPr>
      <w:rPr>
        <w:rFonts w:hint="default"/>
      </w:rPr>
    </w:lvl>
    <w:lvl w:ilvl="1" w:tplc="6A9C5B62">
      <w:start w:val="1"/>
      <w:numFmt w:val="none"/>
      <w:lvlText w:val="3.4"/>
      <w:lvlJc w:val="left"/>
      <w:pPr>
        <w:tabs>
          <w:tab w:val="num" w:pos="1800"/>
        </w:tabs>
        <w:ind w:left="1800" w:hanging="720"/>
      </w:pPr>
      <w:rPr>
        <w:rFonts w:hint="default"/>
        <w:b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EF5B91"/>
    <w:multiLevelType w:val="hybridMultilevel"/>
    <w:tmpl w:val="F0B4E816"/>
    <w:lvl w:ilvl="0" w:tplc="46685568">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154701"/>
    <w:multiLevelType w:val="hybridMultilevel"/>
    <w:tmpl w:val="49909CE6"/>
    <w:lvl w:ilvl="0" w:tplc="D5C0DFE0">
      <w:start w:val="1"/>
      <w:numFmt w:val="decimal"/>
      <w:lvlText w:val="4.%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7435AC"/>
    <w:multiLevelType w:val="singleLevel"/>
    <w:tmpl w:val="ADD2F498"/>
    <w:lvl w:ilvl="0">
      <w:start w:val="4"/>
      <w:numFmt w:val="decimal"/>
      <w:lvlText w:val="%1."/>
      <w:lvlJc w:val="left"/>
      <w:pPr>
        <w:tabs>
          <w:tab w:val="num" w:pos="720"/>
        </w:tabs>
        <w:ind w:left="720" w:hanging="720"/>
      </w:pPr>
      <w:rPr>
        <w:rFonts w:hint="default"/>
      </w:rPr>
    </w:lvl>
  </w:abstractNum>
  <w:abstractNum w:abstractNumId="5">
    <w:nsid w:val="24575A5A"/>
    <w:multiLevelType w:val="hybridMultilevel"/>
    <w:tmpl w:val="084A5592"/>
    <w:lvl w:ilvl="0" w:tplc="12DCFA0A">
      <w:start w:val="1"/>
      <w:numFmt w:val="decimal"/>
      <w:lvlText w:val="3.%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40398D"/>
    <w:multiLevelType w:val="hybridMultilevel"/>
    <w:tmpl w:val="409E481E"/>
    <w:lvl w:ilvl="0" w:tplc="E7EC0FAC">
      <w:start w:val="1"/>
      <w:numFmt w:val="decimal"/>
      <w:lvlText w:val="2.%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A15520"/>
    <w:multiLevelType w:val="hybridMultilevel"/>
    <w:tmpl w:val="478E88A0"/>
    <w:lvl w:ilvl="0" w:tplc="2632B7CA">
      <w:start w:val="1"/>
      <w:numFmt w:val="decimal"/>
      <w:lvlText w:val="1.%1"/>
      <w:lvlJc w:val="left"/>
      <w:pPr>
        <w:tabs>
          <w:tab w:val="num" w:pos="1080"/>
        </w:tabs>
        <w:ind w:left="1080" w:hanging="720"/>
      </w:pPr>
      <w:rPr>
        <w:rFonts w:hint="default"/>
      </w:rPr>
    </w:lvl>
    <w:lvl w:ilvl="1" w:tplc="E9365C2A">
      <w:start w:val="1"/>
      <w:numFmt w:val="lowerLetter"/>
      <w:lvlText w:val="(%2)"/>
      <w:lvlJc w:val="left"/>
      <w:pPr>
        <w:tabs>
          <w:tab w:val="num" w:pos="1418"/>
        </w:tabs>
        <w:ind w:left="1418" w:hanging="1418"/>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3B736118"/>
    <w:multiLevelType w:val="hybridMultilevel"/>
    <w:tmpl w:val="403EE016"/>
    <w:lvl w:ilvl="0" w:tplc="FC0015E0">
      <w:start w:val="1"/>
      <w:numFmt w:val="decimal"/>
      <w:lvlText w:val="4.%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BF36A9"/>
    <w:multiLevelType w:val="multilevel"/>
    <w:tmpl w:val="084A5592"/>
    <w:lvl w:ilvl="0">
      <w:start w:val="1"/>
      <w:numFmt w:val="decimal"/>
      <w:lvlText w:val="3.%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0F81901"/>
    <w:multiLevelType w:val="hybridMultilevel"/>
    <w:tmpl w:val="6D8E7BC8"/>
    <w:lvl w:ilvl="0" w:tplc="EE327E72">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25902B8"/>
    <w:multiLevelType w:val="hybridMultilevel"/>
    <w:tmpl w:val="E21CD7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E1B717D"/>
    <w:multiLevelType w:val="multilevel"/>
    <w:tmpl w:val="403EE016"/>
    <w:lvl w:ilvl="0">
      <w:start w:val="1"/>
      <w:numFmt w:val="decimal"/>
      <w:lvlText w:val="4.%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61345A4E"/>
    <w:multiLevelType w:val="hybridMultilevel"/>
    <w:tmpl w:val="367A71D0"/>
    <w:lvl w:ilvl="0" w:tplc="89E0F3A8">
      <w:start w:val="1"/>
      <w:numFmt w:val="decimal"/>
      <w:lvlText w:val="2.%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5D30C5D"/>
    <w:multiLevelType w:val="hybridMultilevel"/>
    <w:tmpl w:val="9B6E3A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9082A9E"/>
    <w:multiLevelType w:val="hybridMultilevel"/>
    <w:tmpl w:val="2F44A4F2"/>
    <w:lvl w:ilvl="0" w:tplc="6EF426A4">
      <w:start w:val="1"/>
      <w:numFmt w:val="decimal"/>
      <w:lvlText w:val="5.%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4C695E"/>
    <w:multiLevelType w:val="hybridMultilevel"/>
    <w:tmpl w:val="43C69700"/>
    <w:lvl w:ilvl="0" w:tplc="0F5E05A0">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D7C6C4D"/>
    <w:multiLevelType w:val="multilevel"/>
    <w:tmpl w:val="478E88A0"/>
    <w:lvl w:ilvl="0">
      <w:start w:val="1"/>
      <w:numFmt w:val="decimal"/>
      <w:lvlText w:val="1.%1"/>
      <w:lvlJc w:val="left"/>
      <w:pPr>
        <w:tabs>
          <w:tab w:val="num" w:pos="1080"/>
        </w:tabs>
        <w:ind w:left="1080" w:hanging="720"/>
      </w:pPr>
      <w:rPr>
        <w:rFonts w:hint="default"/>
      </w:rPr>
    </w:lvl>
    <w:lvl w:ilvl="1">
      <w:start w:val="1"/>
      <w:numFmt w:val="lowerLetter"/>
      <w:lvlText w:val="(%2)"/>
      <w:lvlJc w:val="left"/>
      <w:pPr>
        <w:tabs>
          <w:tab w:val="num" w:pos="1418"/>
        </w:tabs>
        <w:ind w:left="1418" w:hanging="141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709836B3"/>
    <w:multiLevelType w:val="hybridMultilevel"/>
    <w:tmpl w:val="BCAA3B9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70E67F2B"/>
    <w:multiLevelType w:val="multilevel"/>
    <w:tmpl w:val="403EE016"/>
    <w:lvl w:ilvl="0">
      <w:start w:val="1"/>
      <w:numFmt w:val="decimal"/>
      <w:lvlText w:val="4.%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6881F6C"/>
    <w:multiLevelType w:val="multilevel"/>
    <w:tmpl w:val="367A71D0"/>
    <w:lvl w:ilvl="0">
      <w:start w:val="1"/>
      <w:numFmt w:val="decimal"/>
      <w:lvlText w:val="2.%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4"/>
  </w:num>
  <w:num w:numId="2">
    <w:abstractNumId w:val="16"/>
  </w:num>
  <w:num w:numId="3">
    <w:abstractNumId w:val="10"/>
  </w:num>
  <w:num w:numId="4">
    <w:abstractNumId w:val="2"/>
  </w:num>
  <w:num w:numId="5">
    <w:abstractNumId w:val="18"/>
  </w:num>
  <w:num w:numId="6">
    <w:abstractNumId w:val="7"/>
  </w:num>
  <w:num w:numId="7">
    <w:abstractNumId w:val="17"/>
  </w:num>
  <w:num w:numId="8">
    <w:abstractNumId w:val="0"/>
  </w:num>
  <w:num w:numId="9">
    <w:abstractNumId w:val="13"/>
  </w:num>
  <w:num w:numId="10">
    <w:abstractNumId w:val="20"/>
  </w:num>
  <w:num w:numId="11">
    <w:abstractNumId w:val="5"/>
  </w:num>
  <w:num w:numId="12">
    <w:abstractNumId w:val="9"/>
  </w:num>
  <w:num w:numId="13">
    <w:abstractNumId w:val="8"/>
  </w:num>
  <w:num w:numId="14">
    <w:abstractNumId w:val="12"/>
  </w:num>
  <w:num w:numId="15">
    <w:abstractNumId w:val="19"/>
  </w:num>
  <w:num w:numId="16">
    <w:abstractNumId w:val="15"/>
  </w:num>
  <w:num w:numId="17">
    <w:abstractNumId w:val="14"/>
  </w:num>
  <w:num w:numId="18">
    <w:abstractNumId w:val="1"/>
  </w:num>
  <w:num w:numId="19">
    <w:abstractNumId w:val="6"/>
  </w:num>
  <w:num w:numId="20">
    <w:abstractNumId w:val="3"/>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F01"/>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047291"/>
    <w:rsid w:val="0000432C"/>
    <w:rsid w:val="00022943"/>
    <w:rsid w:val="00042557"/>
    <w:rsid w:val="00047291"/>
    <w:rsid w:val="000C6CFB"/>
    <w:rsid w:val="000C7D3C"/>
    <w:rsid w:val="001711A6"/>
    <w:rsid w:val="0021110A"/>
    <w:rsid w:val="00246844"/>
    <w:rsid w:val="00261F35"/>
    <w:rsid w:val="00276F65"/>
    <w:rsid w:val="002E666D"/>
    <w:rsid w:val="00331EC4"/>
    <w:rsid w:val="003D027B"/>
    <w:rsid w:val="003D52F3"/>
    <w:rsid w:val="004D0E36"/>
    <w:rsid w:val="00545668"/>
    <w:rsid w:val="005A66BF"/>
    <w:rsid w:val="00701073"/>
    <w:rsid w:val="007451DF"/>
    <w:rsid w:val="0076096B"/>
    <w:rsid w:val="007B0759"/>
    <w:rsid w:val="007F0BBA"/>
    <w:rsid w:val="00865D26"/>
    <w:rsid w:val="009F2308"/>
    <w:rsid w:val="00A3562C"/>
    <w:rsid w:val="00A7141A"/>
    <w:rsid w:val="00B10645"/>
    <w:rsid w:val="00B12BDC"/>
    <w:rsid w:val="00CC3C22"/>
    <w:rsid w:val="00D32AC0"/>
    <w:rsid w:val="00D4375E"/>
    <w:rsid w:val="00DB7F60"/>
    <w:rsid w:val="00DD5CCF"/>
    <w:rsid w:val="00E4155C"/>
    <w:rsid w:val="00E81E72"/>
    <w:rsid w:val="00EC0DAB"/>
    <w:rsid w:val="00F316D7"/>
    <w:rsid w:val="00F61733"/>
    <w:rsid w:val="00F7713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C22"/>
    <w:pPr>
      <w:jc w:val="both"/>
    </w:pPr>
    <w:rPr>
      <w:sz w:val="24"/>
      <w:lang w:eastAsia="en-US"/>
    </w:rPr>
  </w:style>
  <w:style w:type="paragraph" w:styleId="Heading1">
    <w:name w:val="heading 1"/>
    <w:basedOn w:val="Normal"/>
    <w:next w:val="Normal"/>
    <w:qFormat/>
    <w:rsid w:val="00CC3C22"/>
    <w:pPr>
      <w:spacing w:before="240"/>
      <w:outlineLvl w:val="0"/>
    </w:pPr>
    <w:rPr>
      <w:rFonts w:ascii="Arial" w:hAnsi="Arial"/>
      <w:b/>
      <w:u w:val="single"/>
    </w:rPr>
  </w:style>
  <w:style w:type="paragraph" w:styleId="Heading2">
    <w:name w:val="heading 2"/>
    <w:basedOn w:val="Normal"/>
    <w:next w:val="Normal"/>
    <w:qFormat/>
    <w:rsid w:val="00CC3C22"/>
    <w:pPr>
      <w:keepNext/>
      <w:tabs>
        <w:tab w:val="right" w:pos="9000"/>
      </w:tabs>
      <w:jc w:val="center"/>
      <w:outlineLvl w:val="1"/>
    </w:pPr>
    <w:rPr>
      <w:b/>
      <w:sz w:val="26"/>
    </w:rPr>
  </w:style>
  <w:style w:type="paragraph" w:styleId="Heading3">
    <w:name w:val="heading 3"/>
    <w:basedOn w:val="Normal"/>
    <w:next w:val="Normal"/>
    <w:qFormat/>
    <w:rsid w:val="00CC3C22"/>
    <w:pPr>
      <w:keepNext/>
      <w:spacing w:before="240" w:after="60"/>
      <w:outlineLvl w:val="2"/>
    </w:pPr>
    <w:rPr>
      <w:rFonts w:ascii="Arial" w:hAnsi="Arial"/>
    </w:rPr>
  </w:style>
  <w:style w:type="paragraph" w:styleId="Heading4">
    <w:name w:val="heading 4"/>
    <w:basedOn w:val="Normal"/>
    <w:next w:val="Normal"/>
    <w:qFormat/>
    <w:rsid w:val="00CC3C22"/>
    <w:pPr>
      <w:keepNext/>
      <w:spacing w:line="360" w:lineRule="auto"/>
      <w:jc w:val="left"/>
      <w:outlineLvl w:val="3"/>
    </w:pPr>
    <w:rPr>
      <w:b/>
      <w:lang w:val="en-US"/>
    </w:rPr>
  </w:style>
  <w:style w:type="paragraph" w:styleId="Heading5">
    <w:name w:val="heading 5"/>
    <w:basedOn w:val="Normal"/>
    <w:next w:val="Normal"/>
    <w:qFormat/>
    <w:rsid w:val="00CC3C22"/>
    <w:pPr>
      <w:keepNext/>
      <w:jc w:val="center"/>
      <w:outlineLvl w:val="4"/>
    </w:pPr>
    <w:rPr>
      <w:b/>
      <w:sz w:val="32"/>
    </w:rPr>
  </w:style>
  <w:style w:type="paragraph" w:styleId="Heading6">
    <w:name w:val="heading 6"/>
    <w:basedOn w:val="Normal"/>
    <w:next w:val="Normal"/>
    <w:qFormat/>
    <w:rsid w:val="00CC3C22"/>
    <w:pPr>
      <w:spacing w:before="240" w:after="60"/>
      <w:outlineLvl w:val="5"/>
    </w:pPr>
    <w:rPr>
      <w:b/>
      <w:bCs/>
      <w:sz w:val="22"/>
      <w:szCs w:val="22"/>
    </w:rPr>
  </w:style>
  <w:style w:type="character" w:default="1" w:styleId="DefaultParagraphFont">
    <w:name w:val="Default Paragraph Font"/>
    <w:semiHidden/>
    <w:rsid w:val="00CC3C22"/>
  </w:style>
  <w:style w:type="table" w:default="1" w:styleId="TableNormal">
    <w:name w:val="Normal Table"/>
    <w:semiHidden/>
    <w:rsid w:val="00CC3C22"/>
    <w:tblPr>
      <w:tblInd w:w="0" w:type="dxa"/>
      <w:tblCellMar>
        <w:top w:w="0" w:type="dxa"/>
        <w:left w:w="108" w:type="dxa"/>
        <w:bottom w:w="0" w:type="dxa"/>
        <w:right w:w="108" w:type="dxa"/>
      </w:tblCellMar>
    </w:tblPr>
  </w:style>
  <w:style w:type="numbering" w:default="1" w:styleId="NoList">
    <w:name w:val="No List"/>
    <w:semiHidden/>
    <w:rsid w:val="00CC3C22"/>
  </w:style>
  <w:style w:type="paragraph" w:styleId="Header">
    <w:name w:val="header"/>
    <w:basedOn w:val="Normal"/>
    <w:rsid w:val="00CC3C22"/>
    <w:pPr>
      <w:tabs>
        <w:tab w:val="center" w:pos="4153"/>
        <w:tab w:val="right" w:pos="8306"/>
      </w:tabs>
    </w:pPr>
  </w:style>
  <w:style w:type="paragraph" w:styleId="Footer">
    <w:name w:val="footer"/>
    <w:basedOn w:val="Normal"/>
    <w:rsid w:val="00CC3C22"/>
    <w:pPr>
      <w:tabs>
        <w:tab w:val="center" w:pos="4153"/>
        <w:tab w:val="right" w:pos="8306"/>
      </w:tabs>
    </w:pPr>
  </w:style>
  <w:style w:type="character" w:styleId="PageNumber">
    <w:name w:val="page number"/>
    <w:basedOn w:val="DefaultParagraphFont"/>
    <w:rsid w:val="00CC3C22"/>
  </w:style>
  <w:style w:type="paragraph" w:styleId="BodyText">
    <w:name w:val="Body Text"/>
    <w:basedOn w:val="Normal"/>
    <w:rsid w:val="00CC3C22"/>
    <w:pPr>
      <w:spacing w:line="360" w:lineRule="auto"/>
      <w:jc w:val="center"/>
    </w:pPr>
    <w:rPr>
      <w:b/>
      <w:sz w:val="32"/>
    </w:rPr>
  </w:style>
  <w:style w:type="table" w:styleId="TableGrid">
    <w:name w:val="Table Grid"/>
    <w:basedOn w:val="TableNormal"/>
    <w:rsid w:val="00CC3C2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CC3C22"/>
    <w:rPr>
      <w:color w:val="0000FF"/>
      <w:u w:val="single"/>
    </w:rPr>
  </w:style>
  <w:style w:type="character" w:customStyle="1" w:styleId="DeltaViewInsertion">
    <w:name w:val="DeltaView Insertion"/>
    <w:rsid w:val="00CC3C22"/>
    <w:rPr>
      <w:spacing w:val="0"/>
      <w:u w:val="single"/>
    </w:rPr>
  </w:style>
  <w:style w:type="character" w:customStyle="1" w:styleId="DeltaViewDeletion">
    <w:name w:val="DeltaView Deletion"/>
    <w:rsid w:val="00CC3C22"/>
    <w:rPr>
      <w:strike/>
      <w:color w:val="FF0000"/>
      <w:spacing w:val="0"/>
    </w:rPr>
  </w:style>
  <w:style w:type="character" w:customStyle="1" w:styleId="DeltaViewMoveDestination">
    <w:name w:val="DeltaView Move Destination"/>
    <w:rsid w:val="00CC3C22"/>
    <w:rPr>
      <w:spacing w:val="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takeoverpanel.org.uk" TargetMode="External"/><Relationship Id="rId3" Type="http://schemas.openxmlformats.org/officeDocument/2006/relationships/settings" Target="settings.xml"/><Relationship Id="rId7" Type="http://schemas.openxmlformats.org/officeDocument/2006/relationships/hyperlink" Target="mailto:monitoring@disclosure.org.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ak_b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tak_bla</Template>
  <TotalTime>0</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143214.01</vt:lpstr>
    </vt:vector>
  </TitlesOfParts>
  <Company>Takeover Panel</Company>
  <LinksUpToDate>false</LinksUpToDate>
  <CharactersWithSpaces>5440</CharactersWithSpaces>
  <SharedDoc>false</SharedDoc>
  <HLinks>
    <vt:vector size="12" baseType="variant">
      <vt:variant>
        <vt:i4>2555938</vt:i4>
      </vt:variant>
      <vt:variant>
        <vt:i4>3</vt:i4>
      </vt:variant>
      <vt:variant>
        <vt:i4>0</vt:i4>
      </vt:variant>
      <vt:variant>
        <vt:i4>5</vt:i4>
      </vt:variant>
      <vt:variant>
        <vt:lpwstr>http://www.thetakeoverpanel.org.uk/</vt:lpwstr>
      </vt:variant>
      <vt:variant>
        <vt:lpwstr/>
      </vt:variant>
      <vt:variant>
        <vt:i4>4259877</vt:i4>
      </vt:variant>
      <vt:variant>
        <vt:i4>0</vt:i4>
      </vt:variant>
      <vt:variant>
        <vt:i4>0</vt:i4>
      </vt:variant>
      <vt:variant>
        <vt:i4>5</vt:i4>
      </vt:variant>
      <vt:variant>
        <vt:lpwstr>mailto:monitoring@disclosure.org.uk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143214.01</dc:title>
  <dc:creator>Ros Gray</dc:creator>
  <cp:lastModifiedBy>Windows User</cp:lastModifiedBy>
  <cp:revision>2</cp:revision>
  <cp:lastPrinted>2014-06-20T14:36:00Z</cp:lastPrinted>
  <dcterms:created xsi:type="dcterms:W3CDTF">2015-08-05T16:47:00Z</dcterms:created>
  <dcterms:modified xsi:type="dcterms:W3CDTF">2015-08-05T16:47:00Z</dcterms:modified>
</cp:coreProperties>
</file>