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rtl w:val="0"/>
        </w:rPr>
        <w:t xml:space="preserve">Why should one use Azure Key Vault when working in the Azure environment? What are the pros and cons? What are the alternatives?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app security from the app’s code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credentials in one location so administration is easier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How do you achieve loop functionality within a Azure Data Factory pipeline? Why would you need to use this functionality in a data pipeline?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ForEach activity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Settings -&gt; Items, enter what the activity should iterate over. This could be a list of constants, a list of files in a folder, etc.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activity, add activities you would like to be performed for each iteration item. For example, this could be a call to another pipeline that will get performed for each item.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for repetitive tasks (in our example, we needed it for repetitive loading of initial data across an array of values)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i w:val="1"/>
          <w:rtl w:val="0"/>
        </w:rPr>
        <w:t xml:space="preserve">What are expressions in Azure Data Factory? How are they helpful when designing a data pipeline? Please explain with an example.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Expressions are ways to reference values within the factory that may be useful and can change throughout a pipeline. Instead of hardcoding values, you can use expressions to accommodate multiple possibilities.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An example is “smartfoods_customers_@{replace(pipeline().parameters.BatchDt,'-','')}”, which was used to reference a file based on the date that was being pulled in the pipeline.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rtl w:val="0"/>
        </w:rPr>
        <w:t xml:space="preserve">What are the pros and cons of parametrizing a dataset’s activity in Azure Data Factory?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account for possible values that need to be considered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number of objects in ADF lower since the dataset can be used in different ways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can become too complicated. If not documented well, another designer loses insight on the full use of the dataset.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i w:val="1"/>
          <w:rtl w:val="0"/>
        </w:rPr>
        <w:t xml:space="preserve">What are the different supported file formats and compression codecs in Azure Data Factory? When will you use a Parquet file over an ORC file? Why would you choose an AVRO file format over a Parquet file format?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There are many different file formats such as Avro, Delimited Text, JSON, ORC, Parquet, and XML.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PARQUET can better store nested data than ORC.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Row-based AVRO have better writes than column-based PARQUET.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https://blog.clairvoyantsoft.com/big-data-file-formats-3fb659903271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lairvoyantsoft.com/big-data-file-formats-3fb65990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