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82" w:type="dxa"/>
        <w:tblCellMar>
          <w:left w:w="72" w:type="dxa"/>
          <w:right w:w="72" w:type="dxa"/>
        </w:tblCellMar>
        <w:tblLook w:val="01E0" w:firstRow="1" w:lastRow="1" w:firstColumn="1" w:lastColumn="1" w:noHBand="0" w:noVBand="0"/>
      </w:tblPr>
      <w:tblGrid>
        <w:gridCol w:w="1188"/>
        <w:gridCol w:w="4680"/>
        <w:gridCol w:w="900"/>
        <w:gridCol w:w="2214"/>
      </w:tblGrid>
      <w:tr w:rsidR="004519C6" w:rsidRPr="004519C6" w14:paraId="7A97B2C4" w14:textId="77777777" w:rsidTr="7216C8E1">
        <w:tc>
          <w:tcPr>
            <w:tcW w:w="1188" w:type="dxa"/>
          </w:tcPr>
          <w:p w14:paraId="6857B71D" w14:textId="5FC6C85E" w:rsidR="002E6FBF" w:rsidRPr="004519C6" w:rsidRDefault="005659E6" w:rsidP="002E6FBF">
            <w:pPr>
              <w:pStyle w:val="MemoHeading"/>
            </w:pPr>
            <w:r w:rsidRPr="004519C6">
              <w:rPr>
                <w:b/>
              </w:rPr>
              <w:t xml:space="preserve"> </w:t>
            </w:r>
            <w:r w:rsidR="00B44179" w:rsidRPr="004519C6">
              <w:rPr>
                <w:b/>
              </w:rPr>
              <w:t xml:space="preserve"> </w:t>
            </w:r>
            <w:r w:rsidR="00B876FE" w:rsidRPr="004519C6">
              <w:rPr>
                <w:b/>
              </w:rPr>
              <w:t xml:space="preserve"> </w:t>
            </w:r>
            <w:r w:rsidR="00B45573" w:rsidRPr="004519C6">
              <w:rPr>
                <w:b/>
              </w:rPr>
              <w:t xml:space="preserve"> </w:t>
            </w:r>
            <w:r w:rsidR="002E156A" w:rsidRPr="004519C6">
              <w:rPr>
                <w:b/>
              </w:rPr>
              <w:t xml:space="preserve"> </w:t>
            </w:r>
            <w:r w:rsidR="001367E8" w:rsidRPr="004519C6">
              <w:rPr>
                <w:b/>
              </w:rPr>
              <w:t xml:space="preserve"> </w:t>
            </w:r>
            <w:r w:rsidR="00BA5EF4" w:rsidRPr="004519C6">
              <w:rPr>
                <w:b/>
              </w:rPr>
              <w:t xml:space="preserve"> </w:t>
            </w:r>
            <w:r w:rsidR="00415EFD" w:rsidRPr="004519C6">
              <w:rPr>
                <w:b/>
              </w:rPr>
              <w:t xml:space="preserve"> </w:t>
            </w:r>
            <w:r w:rsidR="002E6FBF" w:rsidRPr="004519C6">
              <w:rPr>
                <w:b/>
              </w:rPr>
              <w:t>Subject</w:t>
            </w:r>
            <w:r w:rsidR="002E6FBF" w:rsidRPr="004519C6">
              <w:t>:</w:t>
            </w:r>
          </w:p>
        </w:tc>
        <w:tc>
          <w:tcPr>
            <w:tcW w:w="4680" w:type="dxa"/>
          </w:tcPr>
          <w:p w14:paraId="0818BACA" w14:textId="07D51875" w:rsidR="002E6FBF" w:rsidRPr="004519C6" w:rsidRDefault="00967AE5" w:rsidP="002E6FBF">
            <w:pPr>
              <w:pStyle w:val="MemoHeading"/>
            </w:pPr>
            <w:r w:rsidRPr="004519C6">
              <w:t xml:space="preserve">JAWS </w:t>
            </w:r>
            <w:r w:rsidR="00D72513" w:rsidRPr="004519C6">
              <w:t xml:space="preserve">Split </w:t>
            </w:r>
            <w:r w:rsidRPr="004519C6">
              <w:t>braille display</w:t>
            </w:r>
            <w:r w:rsidR="00211A9F" w:rsidRPr="004519C6">
              <w:t xml:space="preserve"> </w:t>
            </w:r>
            <w:r w:rsidR="00D72513" w:rsidRPr="004519C6">
              <w:t>Feature</w:t>
            </w:r>
          </w:p>
        </w:tc>
        <w:tc>
          <w:tcPr>
            <w:tcW w:w="900" w:type="dxa"/>
          </w:tcPr>
          <w:p w14:paraId="37C29666" w14:textId="77777777" w:rsidR="002E6FBF" w:rsidRPr="004519C6" w:rsidRDefault="002E6FBF" w:rsidP="002E6FBF">
            <w:pPr>
              <w:pStyle w:val="MemoHeading"/>
            </w:pPr>
            <w:r w:rsidRPr="004519C6">
              <w:rPr>
                <w:b/>
              </w:rPr>
              <w:t>Date</w:t>
            </w:r>
            <w:r w:rsidRPr="004519C6">
              <w:t>:</w:t>
            </w:r>
          </w:p>
        </w:tc>
        <w:tc>
          <w:tcPr>
            <w:tcW w:w="2214" w:type="dxa"/>
          </w:tcPr>
          <w:p w14:paraId="3F1097AE" w14:textId="51A52183" w:rsidR="002E6FBF" w:rsidRPr="004519C6" w:rsidRDefault="00205724" w:rsidP="002E6FBF">
            <w:pPr>
              <w:pStyle w:val="MemoHeading"/>
            </w:pPr>
            <w:r w:rsidRPr="004519C6">
              <w:t>23</w:t>
            </w:r>
            <w:r w:rsidR="00967AE5" w:rsidRPr="004519C6">
              <w:t>/</w:t>
            </w:r>
            <w:r w:rsidR="002C6CE5" w:rsidRPr="004519C6">
              <w:t>0</w:t>
            </w:r>
            <w:r w:rsidRPr="004519C6">
              <w:t>6</w:t>
            </w:r>
            <w:r w:rsidR="00967AE5" w:rsidRPr="004519C6">
              <w:t>/202</w:t>
            </w:r>
            <w:r w:rsidRPr="004519C6">
              <w:t>3</w:t>
            </w:r>
            <w:r w:rsidR="005876F5" w:rsidRPr="004519C6">
              <w:t xml:space="preserve"> </w:t>
            </w:r>
          </w:p>
        </w:tc>
      </w:tr>
      <w:tr w:rsidR="004519C6" w:rsidRPr="004519C6" w14:paraId="4DC61C04" w14:textId="77777777" w:rsidTr="7216C8E1">
        <w:tc>
          <w:tcPr>
            <w:tcW w:w="1188" w:type="dxa"/>
          </w:tcPr>
          <w:p w14:paraId="28B21120" w14:textId="239164D4" w:rsidR="002E6FBF" w:rsidRPr="004519C6" w:rsidRDefault="00CB5A6C" w:rsidP="002E6FBF">
            <w:pPr>
              <w:pStyle w:val="MemoHeading"/>
            </w:pPr>
            <w:r w:rsidRPr="004519C6">
              <w:rPr>
                <w:b/>
              </w:rPr>
              <w:t xml:space="preserve"> </w:t>
            </w:r>
            <w:r w:rsidR="002E6FBF" w:rsidRPr="004519C6">
              <w:rPr>
                <w:b/>
              </w:rPr>
              <w:t>Version</w:t>
            </w:r>
            <w:r w:rsidR="002E6FBF" w:rsidRPr="004519C6">
              <w:t>:</w:t>
            </w:r>
          </w:p>
        </w:tc>
        <w:tc>
          <w:tcPr>
            <w:tcW w:w="4680" w:type="dxa"/>
          </w:tcPr>
          <w:p w14:paraId="5247BF48" w14:textId="7064B4C2" w:rsidR="002E6FBF" w:rsidRPr="004519C6" w:rsidRDefault="00D72513" w:rsidP="002E6FBF">
            <w:pPr>
              <w:pStyle w:val="MemoHeading"/>
            </w:pPr>
            <w:r w:rsidRPr="004519C6">
              <w:t>1</w:t>
            </w:r>
            <w:r w:rsidR="000A39DA" w:rsidRPr="004519C6">
              <w:t>.0</w:t>
            </w:r>
          </w:p>
        </w:tc>
        <w:tc>
          <w:tcPr>
            <w:tcW w:w="900" w:type="dxa"/>
          </w:tcPr>
          <w:p w14:paraId="25821203" w14:textId="77777777" w:rsidR="002E6FBF" w:rsidRPr="004519C6" w:rsidRDefault="002E6FBF" w:rsidP="002E6FBF">
            <w:pPr>
              <w:pStyle w:val="MemoHeading"/>
            </w:pPr>
            <w:r w:rsidRPr="004519C6">
              <w:rPr>
                <w:b/>
              </w:rPr>
              <w:t>From</w:t>
            </w:r>
            <w:r w:rsidRPr="004519C6">
              <w:t>:</w:t>
            </w:r>
          </w:p>
        </w:tc>
        <w:tc>
          <w:tcPr>
            <w:tcW w:w="2214" w:type="dxa"/>
          </w:tcPr>
          <w:p w14:paraId="09F9C34D" w14:textId="77777777" w:rsidR="002E6FBF" w:rsidRPr="004519C6" w:rsidRDefault="002C6CE5" w:rsidP="002E6FBF">
            <w:pPr>
              <w:pStyle w:val="MemoHeading"/>
            </w:pPr>
            <w:r w:rsidRPr="004519C6">
              <w:t>Joseph Stephen</w:t>
            </w:r>
          </w:p>
        </w:tc>
      </w:tr>
      <w:tr w:rsidR="004519C6" w:rsidRPr="004519C6" w14:paraId="7E43BD04" w14:textId="77777777" w:rsidTr="7216C8E1">
        <w:tc>
          <w:tcPr>
            <w:tcW w:w="1188" w:type="dxa"/>
          </w:tcPr>
          <w:p w14:paraId="442DA463" w14:textId="77777777" w:rsidR="7216C8E1" w:rsidRPr="004519C6" w:rsidRDefault="7216C8E1" w:rsidP="7216C8E1">
            <w:pPr>
              <w:pStyle w:val="MemoHeading"/>
              <w:rPr>
                <w:b/>
                <w:bCs/>
              </w:rPr>
            </w:pPr>
          </w:p>
        </w:tc>
        <w:tc>
          <w:tcPr>
            <w:tcW w:w="4680" w:type="dxa"/>
          </w:tcPr>
          <w:p w14:paraId="26084920" w14:textId="77777777" w:rsidR="7216C8E1" w:rsidRPr="004519C6" w:rsidRDefault="7216C8E1" w:rsidP="7216C8E1">
            <w:pPr>
              <w:pStyle w:val="MemoHeading"/>
            </w:pPr>
          </w:p>
        </w:tc>
        <w:tc>
          <w:tcPr>
            <w:tcW w:w="900" w:type="dxa"/>
          </w:tcPr>
          <w:p w14:paraId="26EA1E54" w14:textId="77777777" w:rsidR="7216C8E1" w:rsidRPr="004519C6" w:rsidRDefault="7216C8E1" w:rsidP="7216C8E1">
            <w:pPr>
              <w:pStyle w:val="MemoHeading"/>
              <w:rPr>
                <w:b/>
                <w:bCs/>
              </w:rPr>
            </w:pPr>
          </w:p>
        </w:tc>
        <w:tc>
          <w:tcPr>
            <w:tcW w:w="2214" w:type="dxa"/>
          </w:tcPr>
          <w:p w14:paraId="7E9A3DD9" w14:textId="77777777" w:rsidR="7216C8E1" w:rsidRPr="004519C6" w:rsidRDefault="7216C8E1" w:rsidP="7216C8E1">
            <w:pPr>
              <w:pStyle w:val="MemoHeading"/>
            </w:pPr>
          </w:p>
        </w:tc>
      </w:tr>
      <w:tr w:rsidR="7216C8E1" w:rsidRPr="004519C6" w14:paraId="22C21C33" w14:textId="77777777" w:rsidTr="7216C8E1">
        <w:tc>
          <w:tcPr>
            <w:tcW w:w="1188" w:type="dxa"/>
          </w:tcPr>
          <w:p w14:paraId="07B74728" w14:textId="77777777" w:rsidR="7216C8E1" w:rsidRPr="004519C6" w:rsidRDefault="7216C8E1" w:rsidP="7216C8E1">
            <w:pPr>
              <w:pStyle w:val="MemoHeading"/>
              <w:rPr>
                <w:b/>
                <w:bCs/>
              </w:rPr>
            </w:pPr>
          </w:p>
        </w:tc>
        <w:tc>
          <w:tcPr>
            <w:tcW w:w="4680" w:type="dxa"/>
          </w:tcPr>
          <w:p w14:paraId="1D317105" w14:textId="77777777" w:rsidR="7216C8E1" w:rsidRPr="004519C6" w:rsidRDefault="7216C8E1" w:rsidP="7216C8E1">
            <w:pPr>
              <w:pStyle w:val="MemoHeading"/>
            </w:pPr>
          </w:p>
        </w:tc>
        <w:tc>
          <w:tcPr>
            <w:tcW w:w="900" w:type="dxa"/>
          </w:tcPr>
          <w:p w14:paraId="0CC99C18" w14:textId="77777777" w:rsidR="7216C8E1" w:rsidRPr="004519C6" w:rsidRDefault="7216C8E1" w:rsidP="7216C8E1">
            <w:pPr>
              <w:pStyle w:val="MemoHeading"/>
              <w:rPr>
                <w:b/>
                <w:bCs/>
              </w:rPr>
            </w:pPr>
          </w:p>
        </w:tc>
        <w:tc>
          <w:tcPr>
            <w:tcW w:w="2214" w:type="dxa"/>
          </w:tcPr>
          <w:p w14:paraId="2D75FEF1" w14:textId="77777777" w:rsidR="7216C8E1" w:rsidRPr="004519C6" w:rsidRDefault="7216C8E1" w:rsidP="7216C8E1">
            <w:pPr>
              <w:pStyle w:val="MemoHeading"/>
            </w:pPr>
          </w:p>
        </w:tc>
      </w:tr>
    </w:tbl>
    <w:p w14:paraId="0026D991" w14:textId="4D8DE01C" w:rsidR="002E6FBF" w:rsidRPr="004519C6" w:rsidRDefault="002E6FBF" w:rsidP="002E6FBF"/>
    <w:p w14:paraId="6D753909" w14:textId="77777777" w:rsidR="00A234BF" w:rsidRPr="004519C6" w:rsidRDefault="00A234BF" w:rsidP="00A234BF">
      <w:pPr>
        <w:pStyle w:val="Heading1"/>
        <w:rPr>
          <w:color w:val="auto"/>
        </w:rPr>
      </w:pPr>
      <w:r w:rsidRPr="004519C6">
        <w:rPr>
          <w:color w:val="auto"/>
        </w:rPr>
        <w:t>Summary</w:t>
      </w:r>
    </w:p>
    <w:p w14:paraId="316A506B" w14:textId="58E0FB20" w:rsidR="002B7C08" w:rsidRPr="004519C6" w:rsidRDefault="00D72513" w:rsidP="00A234BF">
      <w:r w:rsidRPr="004519C6">
        <w:t>JAWS 2024 introduce</w:t>
      </w:r>
      <w:r w:rsidR="00651649" w:rsidRPr="004519C6">
        <w:t>s</w:t>
      </w:r>
      <w:r w:rsidRPr="004519C6">
        <w:t xml:space="preserve"> a new revolutionary Split Braille feature. This feature will</w:t>
      </w:r>
      <w:r w:rsidR="002B7C08" w:rsidRPr="004519C6">
        <w:t xml:space="preserve"> expand the ways in which braille is presented. We can now show braille output from two different locations simultaneously</w:t>
      </w:r>
      <w:r w:rsidRPr="004519C6">
        <w:t xml:space="preserve"> on a single line</w:t>
      </w:r>
      <w:r w:rsidR="005B7B40" w:rsidRPr="004519C6">
        <w:t xml:space="preserve"> Braille display</w:t>
      </w:r>
      <w:r w:rsidR="002B7C08" w:rsidRPr="004519C6">
        <w:t>. We can offer a variety of views for line mode consisting of expanded capabilities which are not currently available to braille users. We can create and package choices for structured mode braille</w:t>
      </w:r>
      <w:r w:rsidR="0062142C">
        <w:t>,</w:t>
      </w:r>
      <w:r w:rsidR="002B7C08" w:rsidRPr="004519C6">
        <w:t xml:space="preserve"> which give the user greater flexibility for braille presentation. We can also provide the user with the ability to create multiple structured braille </w:t>
      </w:r>
      <w:r w:rsidR="00440251" w:rsidRPr="004519C6">
        <w:t>view</w:t>
      </w:r>
      <w:r w:rsidR="00E17657" w:rsidRPr="004519C6">
        <w:t>s</w:t>
      </w:r>
      <w:r w:rsidR="00440251" w:rsidRPr="004519C6">
        <w:t xml:space="preserve"> </w:t>
      </w:r>
      <w:r w:rsidR="002B7C08" w:rsidRPr="004519C6">
        <w:t xml:space="preserve">suitable to very specific scenarios and choose which </w:t>
      </w:r>
      <w:r w:rsidR="00D376D4" w:rsidRPr="004519C6">
        <w:t xml:space="preserve">views </w:t>
      </w:r>
      <w:r w:rsidR="002B7C08" w:rsidRPr="004519C6">
        <w:t xml:space="preserve">to use for those scenarios. And we can </w:t>
      </w:r>
      <w:r w:rsidR="00440251" w:rsidRPr="004519C6">
        <w:t xml:space="preserve">add braille translation comparison views </w:t>
      </w:r>
      <w:r w:rsidR="002B7C08" w:rsidRPr="004519C6">
        <w:t>which can be used either for training or for braille translation table comparison.</w:t>
      </w:r>
    </w:p>
    <w:p w14:paraId="34D985B0" w14:textId="68D6B6E2" w:rsidR="00D72513" w:rsidRPr="004519C6" w:rsidRDefault="00D72513" w:rsidP="00A234BF">
      <w:r w:rsidRPr="004519C6">
        <w:t xml:space="preserve">A new </w:t>
      </w:r>
      <w:proofErr w:type="spellStart"/>
      <w:r w:rsidRPr="004519C6">
        <w:t>SetBrailleView</w:t>
      </w:r>
      <w:proofErr w:type="spellEnd"/>
      <w:r w:rsidRPr="004519C6">
        <w:t xml:space="preserve"> dialog has been implemented</w:t>
      </w:r>
      <w:r w:rsidR="0062142C">
        <w:t>,</w:t>
      </w:r>
      <w:r w:rsidRPr="004519C6">
        <w:t xml:space="preserve"> which offers the user application and even context</w:t>
      </w:r>
      <w:r w:rsidR="0062142C">
        <w:t>-</w:t>
      </w:r>
      <w:r w:rsidRPr="004519C6">
        <w:t>specific options for Split Braille views.</w:t>
      </w:r>
    </w:p>
    <w:p w14:paraId="6498FFB2" w14:textId="216DF11B" w:rsidR="00D72513" w:rsidRPr="004519C6" w:rsidRDefault="00D72513" w:rsidP="00A234BF">
      <w:r w:rsidRPr="004519C6">
        <w:t>This dialog may be invoked from the QWERTY keyboard using Alt + JAWS key + V, or the Braille display hotkey Braille Shift1+Dots 127 (b with dot 7 for Braille view on a Focus display). Third party vendors may optionally add a keystroke to invoke this dialog. See the keymap section below for details.</w:t>
      </w:r>
    </w:p>
    <w:p w14:paraId="72CB5924" w14:textId="1032E89A" w:rsidR="00B92263" w:rsidRPr="004519C6" w:rsidRDefault="00B92263" w:rsidP="00A234BF">
      <w:r w:rsidRPr="004519C6">
        <w:t>This dialog consist</w:t>
      </w:r>
      <w:r w:rsidR="0062142C">
        <w:t>s</w:t>
      </w:r>
      <w:r w:rsidRPr="004519C6">
        <w:t xml:space="preserve"> among other things of a list of applicable Split views, a button to swap the sides of the display and a description field to describe each view.</w:t>
      </w:r>
    </w:p>
    <w:p w14:paraId="25669742" w14:textId="77777777" w:rsidR="00D72513" w:rsidRPr="004519C6" w:rsidRDefault="00D72513" w:rsidP="00A234BF"/>
    <w:p w14:paraId="27EA1248" w14:textId="03B3E4B2" w:rsidR="00D72513" w:rsidRPr="004519C6" w:rsidRDefault="00D72513" w:rsidP="00A234BF">
      <w:r w:rsidRPr="004519C6">
        <w:t>These views include the following:</w:t>
      </w:r>
    </w:p>
    <w:p w14:paraId="1EFB747C" w14:textId="72B12167" w:rsidR="001428F8" w:rsidRPr="004519C6" w:rsidRDefault="00174DDA" w:rsidP="0006196E">
      <w:pPr>
        <w:pStyle w:val="Heading2"/>
      </w:pPr>
      <w:r w:rsidRPr="004519C6">
        <w:t xml:space="preserve">Buffered </w:t>
      </w:r>
      <w:r w:rsidR="00876B6A" w:rsidRPr="004519C6">
        <w:t>Text</w:t>
      </w:r>
      <w:r w:rsidR="00D373B6" w:rsidRPr="004519C6">
        <w:t>.</w:t>
      </w:r>
    </w:p>
    <w:p w14:paraId="6EC12CE9" w14:textId="159518F3" w:rsidR="0006196E" w:rsidRPr="004519C6" w:rsidRDefault="0006196E" w:rsidP="0006196E">
      <w:pPr>
        <w:pStyle w:val="ListParagraph"/>
        <w:ind w:left="540"/>
      </w:pPr>
      <w:r w:rsidRPr="004519C6">
        <w:t xml:space="preserve">This view allows the user to read the focused control or document in region one of the display and text from a buffered document </w:t>
      </w:r>
      <w:r w:rsidR="00AF64A2" w:rsidRPr="004519C6">
        <w:t>i</w:t>
      </w:r>
      <w:r w:rsidRPr="004519C6">
        <w:t>n region 2. The user can pan through both regions independently and copy text from the buffered document to the live document easily.</w:t>
      </w:r>
    </w:p>
    <w:p w14:paraId="55BCFC49" w14:textId="77777777" w:rsidR="0006196E" w:rsidRPr="004519C6" w:rsidRDefault="0006196E" w:rsidP="0006196E"/>
    <w:p w14:paraId="6D80B78B" w14:textId="4CE70523" w:rsidR="00D373B6" w:rsidRPr="004519C6" w:rsidRDefault="00D373B6" w:rsidP="00665CC3">
      <w:pPr>
        <w:pStyle w:val="Heading3"/>
        <w:rPr>
          <w:color w:val="auto"/>
        </w:rPr>
      </w:pPr>
      <w:r w:rsidRPr="004519C6">
        <w:rPr>
          <w:color w:val="auto"/>
        </w:rPr>
        <w:t>Use Cases.</w:t>
      </w:r>
    </w:p>
    <w:p w14:paraId="7E0E3A7D" w14:textId="77777777" w:rsidR="00D373B6" w:rsidRPr="004519C6" w:rsidRDefault="00D373B6" w:rsidP="00AF64A2">
      <w:pPr>
        <w:pStyle w:val="ListParagraph"/>
        <w:numPr>
          <w:ilvl w:val="0"/>
          <w:numId w:val="19"/>
        </w:numPr>
      </w:pPr>
      <w:r w:rsidRPr="004519C6">
        <w:t xml:space="preserve">Buffered text is available for easy review and reference, rather than needing to remember it. </w:t>
      </w:r>
    </w:p>
    <w:p w14:paraId="02E6DC4D" w14:textId="3EEED656" w:rsidR="00D373B6" w:rsidRPr="004519C6" w:rsidRDefault="00D373B6" w:rsidP="00AF64A2">
      <w:pPr>
        <w:pStyle w:val="ListParagraph"/>
        <w:numPr>
          <w:ilvl w:val="0"/>
          <w:numId w:val="19"/>
        </w:numPr>
      </w:pPr>
      <w:r w:rsidRPr="004519C6">
        <w:lastRenderedPageBreak/>
        <w:t xml:space="preserve">It is useful for </w:t>
      </w:r>
      <w:r w:rsidR="00832017">
        <w:t xml:space="preserve">the </w:t>
      </w:r>
      <w:r w:rsidRPr="004519C6">
        <w:t>comparison of information between two different sources.</w:t>
      </w:r>
      <w:r w:rsidR="00940245" w:rsidRPr="004519C6">
        <w:t xml:space="preserve"> (Most Braille readers can read independently with both hands).</w:t>
      </w:r>
    </w:p>
    <w:p w14:paraId="6D9E386E" w14:textId="77777777" w:rsidR="00D373B6" w:rsidRPr="004519C6" w:rsidRDefault="00D373B6" w:rsidP="00AF64A2">
      <w:pPr>
        <w:pStyle w:val="ListParagraph"/>
        <w:numPr>
          <w:ilvl w:val="0"/>
          <w:numId w:val="19"/>
        </w:numPr>
      </w:pPr>
      <w:r w:rsidRPr="004519C6">
        <w:t xml:space="preserve">Keeping text available for researching a topic. </w:t>
      </w:r>
    </w:p>
    <w:p w14:paraId="69E7D896" w14:textId="181E720C" w:rsidR="00D373B6" w:rsidRPr="004519C6" w:rsidRDefault="00D373B6" w:rsidP="00AF64A2">
      <w:pPr>
        <w:pStyle w:val="ListParagraph"/>
        <w:numPr>
          <w:ilvl w:val="0"/>
          <w:numId w:val="19"/>
        </w:numPr>
      </w:pPr>
      <w:r w:rsidRPr="004519C6">
        <w:t xml:space="preserve">Keeping text </w:t>
      </w:r>
      <w:r w:rsidR="008A1050" w:rsidRPr="004519C6">
        <w:t xml:space="preserve">of a question or math equation </w:t>
      </w:r>
      <w:r w:rsidRPr="004519C6">
        <w:t>in view while composing an answer</w:t>
      </w:r>
      <w:r w:rsidR="006C3863" w:rsidRPr="004519C6">
        <w:t xml:space="preserve"> without losing reference to both point of review and point of </w:t>
      </w:r>
      <w:r w:rsidR="00FA3383" w:rsidRPr="004519C6">
        <w:t>composition/editing</w:t>
      </w:r>
      <w:r w:rsidRPr="004519C6">
        <w:t xml:space="preserve">. </w:t>
      </w:r>
    </w:p>
    <w:p w14:paraId="7E6CD060" w14:textId="77777777" w:rsidR="00D373B6" w:rsidRPr="004519C6" w:rsidRDefault="00D373B6" w:rsidP="00AF64A2">
      <w:pPr>
        <w:pStyle w:val="ListParagraph"/>
        <w:numPr>
          <w:ilvl w:val="0"/>
          <w:numId w:val="19"/>
        </w:numPr>
      </w:pPr>
      <w:r w:rsidRPr="004519C6">
        <w:t>Keeping a long string of text or numbers not easily remembered for temporary reference.</w:t>
      </w:r>
    </w:p>
    <w:p w14:paraId="2F82E392" w14:textId="77777777" w:rsidR="00D373B6" w:rsidRPr="004519C6" w:rsidRDefault="00D373B6" w:rsidP="00AF64A2">
      <w:pPr>
        <w:pStyle w:val="ListParagraph"/>
        <w:numPr>
          <w:ilvl w:val="0"/>
          <w:numId w:val="19"/>
        </w:numPr>
      </w:pPr>
      <w:r w:rsidRPr="004519C6">
        <w:t>The buffered text can be copied and pasted into a document or edit field on a web form where desired.</w:t>
      </w:r>
    </w:p>
    <w:p w14:paraId="264550D5" w14:textId="77777777" w:rsidR="00AF64A2" w:rsidRPr="004519C6" w:rsidRDefault="00AF64A2" w:rsidP="00AF64A2">
      <w:pPr>
        <w:pStyle w:val="ListParagraph"/>
        <w:ind w:left="540"/>
      </w:pPr>
    </w:p>
    <w:p w14:paraId="32D548C5" w14:textId="77777777" w:rsidR="00E758A8" w:rsidRPr="004519C6" w:rsidRDefault="00E758A8" w:rsidP="00E758A8">
      <w:pPr>
        <w:pStyle w:val="Heading2"/>
      </w:pPr>
      <w:r w:rsidRPr="004519C6">
        <w:t>Annotations view</w:t>
      </w:r>
    </w:p>
    <w:p w14:paraId="2A956B49" w14:textId="5FD49056" w:rsidR="00E758A8" w:rsidRPr="004519C6" w:rsidRDefault="00E758A8" w:rsidP="00E758A8">
      <w:r w:rsidRPr="004519C6">
        <w:t xml:space="preserve">In Annotations view, the first </w:t>
      </w:r>
      <w:r w:rsidR="00550A25" w:rsidRPr="004519C6">
        <w:t xml:space="preserve">region </w:t>
      </w:r>
      <w:r w:rsidRPr="004519C6">
        <w:t>shall show text from a document</w:t>
      </w:r>
      <w:r w:rsidR="00550A25" w:rsidRPr="004519C6">
        <w:t xml:space="preserve"> while</w:t>
      </w:r>
      <w:r w:rsidRPr="004519C6">
        <w:t xml:space="preserve"> the second </w:t>
      </w:r>
      <w:r w:rsidR="00550A25" w:rsidRPr="004519C6">
        <w:t xml:space="preserve">region </w:t>
      </w:r>
      <w:r w:rsidRPr="004519C6">
        <w:t xml:space="preserve">shall show annotations from the first </w:t>
      </w:r>
      <w:r w:rsidR="000A7CA6" w:rsidRPr="004519C6">
        <w:t xml:space="preserve">region </w:t>
      </w:r>
      <w:r w:rsidRPr="004519C6">
        <w:t>if the cursor is within a reference mark or text to which an annotation applies.</w:t>
      </w:r>
      <w:r w:rsidR="00097710" w:rsidRPr="004519C6">
        <w:t xml:space="preserve"> (If there is no annotation at the cursor, the full display will be used for the text of the line).</w:t>
      </w:r>
    </w:p>
    <w:p w14:paraId="00CEE877" w14:textId="296151A4" w:rsidR="000A7CA6" w:rsidRPr="004519C6" w:rsidRDefault="00E758A8" w:rsidP="000A7CA6">
      <w:r w:rsidRPr="004519C6">
        <w:t xml:space="preserve">Panning </w:t>
      </w:r>
      <w:r w:rsidR="000A7CA6" w:rsidRPr="004519C6">
        <w:t xml:space="preserve">of each region </w:t>
      </w:r>
      <w:r w:rsidRPr="004519C6">
        <w:t>shall be independent if an annotation is being displayed.</w:t>
      </w:r>
    </w:p>
    <w:p w14:paraId="3CE3AFC0" w14:textId="475939FF" w:rsidR="000A7CA6" w:rsidRPr="004519C6" w:rsidRDefault="00E758A8" w:rsidP="00665CC3">
      <w:pPr>
        <w:pStyle w:val="Heading3"/>
        <w:rPr>
          <w:color w:val="auto"/>
        </w:rPr>
      </w:pPr>
      <w:r w:rsidRPr="004519C6">
        <w:rPr>
          <w:color w:val="auto"/>
        </w:rPr>
        <w:t>Use case</w:t>
      </w:r>
      <w:r w:rsidR="000A7CA6" w:rsidRPr="004519C6">
        <w:rPr>
          <w:color w:val="auto"/>
        </w:rPr>
        <w:t>s</w:t>
      </w:r>
    </w:p>
    <w:p w14:paraId="416C6439" w14:textId="726F8F91" w:rsidR="00E758A8" w:rsidRPr="004519C6" w:rsidRDefault="00E758A8" w:rsidP="000A7CA6">
      <w:r w:rsidRPr="004519C6">
        <w:t>Text from annotations such as comments, revisions, footnotes and endnotes can be shown at the same time as the text to which they refer. The user can edit and read the document text while keeping the annotation text in view.</w:t>
      </w:r>
    </w:p>
    <w:p w14:paraId="555DEFC0" w14:textId="77777777" w:rsidR="000A7CA6" w:rsidRPr="004519C6" w:rsidRDefault="000A7CA6" w:rsidP="000A7CA6">
      <w:pPr>
        <w:pStyle w:val="ListParagraph"/>
        <w:ind w:left="540"/>
      </w:pPr>
    </w:p>
    <w:p w14:paraId="00B4B246" w14:textId="77777777" w:rsidR="0025153A" w:rsidRPr="004519C6" w:rsidRDefault="00E758A8" w:rsidP="00665CC3">
      <w:pPr>
        <w:pStyle w:val="Heading2"/>
      </w:pPr>
      <w:r w:rsidRPr="004519C6">
        <w:t>Attributes view</w:t>
      </w:r>
    </w:p>
    <w:p w14:paraId="20F24A69" w14:textId="677363A7" w:rsidR="00E758A8" w:rsidRPr="004519C6" w:rsidRDefault="00557DE1" w:rsidP="00850D31">
      <w:pPr>
        <w:pStyle w:val="ListParagraph"/>
        <w:ind w:left="0"/>
      </w:pPr>
      <w:r w:rsidRPr="004519C6">
        <w:t xml:space="preserve">In </w:t>
      </w:r>
      <w:r w:rsidR="00E758A8" w:rsidRPr="004519C6">
        <w:t>attributes</w:t>
      </w:r>
      <w:r w:rsidRPr="004519C6">
        <w:t xml:space="preserve"> view</w:t>
      </w:r>
      <w:r w:rsidR="00E758A8" w:rsidRPr="004519C6">
        <w:t xml:space="preserve">, the first </w:t>
      </w:r>
      <w:r w:rsidRPr="004519C6">
        <w:t xml:space="preserve">region </w:t>
      </w:r>
      <w:r w:rsidR="00E758A8" w:rsidRPr="004519C6">
        <w:t>shall show text from the document</w:t>
      </w:r>
      <w:r w:rsidRPr="004519C6">
        <w:t xml:space="preserve"> while </w:t>
      </w:r>
      <w:r w:rsidR="00E758A8" w:rsidRPr="004519C6">
        <w:t xml:space="preserve"> </w:t>
      </w:r>
      <w:r w:rsidRPr="004519C6">
        <w:t>t</w:t>
      </w:r>
      <w:r w:rsidR="00E758A8" w:rsidRPr="004519C6">
        <w:t xml:space="preserve">he second </w:t>
      </w:r>
      <w:r w:rsidRPr="004519C6">
        <w:t xml:space="preserve">region </w:t>
      </w:r>
      <w:r w:rsidR="00E758A8" w:rsidRPr="004519C6">
        <w:t xml:space="preserve">shall show attribute indicators corresponding to the text </w:t>
      </w:r>
      <w:r w:rsidRPr="004519C6">
        <w:t>i</w:t>
      </w:r>
      <w:r w:rsidR="00E758A8" w:rsidRPr="004519C6">
        <w:t xml:space="preserve">n the first </w:t>
      </w:r>
      <w:r w:rsidRPr="004519C6">
        <w:t>region</w:t>
      </w:r>
      <w:r w:rsidR="00E758A8" w:rsidRPr="004519C6">
        <w:t>.</w:t>
      </w:r>
    </w:p>
    <w:p w14:paraId="0A1D5CB7" w14:textId="63CAD3DF" w:rsidR="00E758A8" w:rsidRPr="004519C6" w:rsidRDefault="00E758A8" w:rsidP="00850D31">
      <w:pPr>
        <w:pStyle w:val="ListParagraph"/>
        <w:ind w:left="0"/>
      </w:pPr>
      <w:r w:rsidRPr="004519C6">
        <w:t xml:space="preserve">If a character has multiple text attributes, the attribute indicator shall be rotated as in the </w:t>
      </w:r>
      <w:r w:rsidR="00557DE1" w:rsidRPr="004519C6">
        <w:t xml:space="preserve">non-split </w:t>
      </w:r>
      <w:r w:rsidRPr="004519C6">
        <w:t>attribute rotation mode (the rate of which is configurable in Settings Center).</w:t>
      </w:r>
    </w:p>
    <w:p w14:paraId="237A7F4C" w14:textId="77777777" w:rsidR="00E758A8" w:rsidRPr="004519C6" w:rsidRDefault="00E758A8" w:rsidP="00850D31">
      <w:pPr>
        <w:pStyle w:val="ListParagraph"/>
        <w:ind w:left="0"/>
      </w:pPr>
      <w:r w:rsidRPr="004519C6">
        <w:t>Panning shall be synchronized.</w:t>
      </w:r>
    </w:p>
    <w:p w14:paraId="2D723D89" w14:textId="77777777" w:rsidR="00E758A8" w:rsidRPr="004519C6" w:rsidRDefault="00E758A8" w:rsidP="00557DE1">
      <w:r w:rsidRPr="004519C6">
        <w:t>Pressing a routing button over an attribute indicator will be the same as pressing a router over its equivalent character, i.e. the caret will move to the corresponding character in the document.</w:t>
      </w:r>
    </w:p>
    <w:p w14:paraId="0F5D0205" w14:textId="77777777" w:rsidR="00557DE1" w:rsidRPr="004519C6" w:rsidRDefault="00557DE1" w:rsidP="00557DE1">
      <w:pPr>
        <w:pStyle w:val="ListParagraph"/>
      </w:pPr>
    </w:p>
    <w:p w14:paraId="03A30EC1" w14:textId="77777777" w:rsidR="00557DE1" w:rsidRPr="004519C6" w:rsidRDefault="00E758A8" w:rsidP="00557DE1">
      <w:pPr>
        <w:pStyle w:val="Heading3"/>
        <w:rPr>
          <w:color w:val="auto"/>
        </w:rPr>
      </w:pPr>
      <w:r w:rsidRPr="004519C6">
        <w:rPr>
          <w:color w:val="auto"/>
        </w:rPr>
        <w:t>Use case</w:t>
      </w:r>
    </w:p>
    <w:p w14:paraId="6E776D1E" w14:textId="7C976309" w:rsidR="00E758A8" w:rsidRPr="004519C6" w:rsidRDefault="00E758A8" w:rsidP="002E3837">
      <w:pPr>
        <w:pStyle w:val="ListParagraph"/>
        <w:ind w:left="0"/>
      </w:pPr>
      <w:r w:rsidRPr="004519C6">
        <w:t xml:space="preserve">Braille can now show specifically whether text is underlined, bolded, italicized and so forth while the text is shown. This is most useful for proofreading and editing. The user can literally read the text </w:t>
      </w:r>
      <w:r w:rsidR="00557DE1" w:rsidRPr="004519C6">
        <w:t xml:space="preserve">with one finger </w:t>
      </w:r>
      <w:r w:rsidRPr="004519C6">
        <w:t xml:space="preserve">and </w:t>
      </w:r>
      <w:r w:rsidR="004519C6" w:rsidRPr="004519C6">
        <w:t>follow</w:t>
      </w:r>
      <w:r w:rsidR="00557DE1" w:rsidRPr="004519C6">
        <w:t xml:space="preserve"> with a second finger in the equivalent attribute indicators</w:t>
      </w:r>
      <w:r w:rsidRPr="004519C6">
        <w:t>.</w:t>
      </w:r>
    </w:p>
    <w:p w14:paraId="4B6ACEA7" w14:textId="77777777" w:rsidR="00557DE1" w:rsidRPr="004519C6" w:rsidRDefault="00557DE1" w:rsidP="00557DE1">
      <w:pPr>
        <w:pStyle w:val="ListParagraph"/>
        <w:ind w:left="540"/>
      </w:pPr>
    </w:p>
    <w:p w14:paraId="76A1F75B" w14:textId="481F79E4" w:rsidR="00E758A8" w:rsidRPr="004519C6" w:rsidRDefault="00E758A8" w:rsidP="00557DE1">
      <w:pPr>
        <w:pStyle w:val="Heading2"/>
      </w:pPr>
      <w:r w:rsidRPr="004519C6">
        <w:t>Speech History</w:t>
      </w:r>
    </w:p>
    <w:p w14:paraId="3E9B47C8" w14:textId="2D0359FC" w:rsidR="00E758A8" w:rsidRPr="004519C6" w:rsidRDefault="001F4059" w:rsidP="001F4059">
      <w:r w:rsidRPr="004519C6">
        <w:lastRenderedPageBreak/>
        <w:t xml:space="preserve">In </w:t>
      </w:r>
      <w:r w:rsidR="00E758A8" w:rsidRPr="004519C6">
        <w:t xml:space="preserve">speech </w:t>
      </w:r>
      <w:r w:rsidRPr="004519C6">
        <w:t>history view</w:t>
      </w:r>
      <w:r w:rsidR="00E758A8" w:rsidRPr="004519C6">
        <w:t xml:space="preserve">, the first </w:t>
      </w:r>
      <w:r w:rsidRPr="004519C6">
        <w:t xml:space="preserve">region </w:t>
      </w:r>
      <w:r w:rsidR="00E758A8" w:rsidRPr="004519C6">
        <w:t xml:space="preserve">shall show the </w:t>
      </w:r>
      <w:r w:rsidRPr="004519C6">
        <w:t xml:space="preserve">normal Braille information while </w:t>
      </w:r>
      <w:r w:rsidR="00E758A8" w:rsidRPr="004519C6">
        <w:t xml:space="preserve">the second </w:t>
      </w:r>
      <w:r w:rsidRPr="004519C6">
        <w:t xml:space="preserve">region </w:t>
      </w:r>
      <w:r w:rsidR="00E758A8" w:rsidRPr="004519C6">
        <w:t>shall show text from the speech history buffer</w:t>
      </w:r>
      <w:r w:rsidRPr="004519C6">
        <w:t>.</w:t>
      </w:r>
    </w:p>
    <w:p w14:paraId="77BDDC30" w14:textId="679082CC" w:rsidR="00694930" w:rsidRPr="004519C6" w:rsidRDefault="001F4059" w:rsidP="00EE1DCE">
      <w:r w:rsidRPr="004519C6">
        <w:t>The user shall be able to pan through the speech history independently to the main Braille information.</w:t>
      </w:r>
    </w:p>
    <w:p w14:paraId="5B29299B" w14:textId="77777777" w:rsidR="00694930" w:rsidRPr="004519C6" w:rsidRDefault="00E758A8" w:rsidP="00694930">
      <w:pPr>
        <w:pStyle w:val="Heading3"/>
        <w:rPr>
          <w:color w:val="auto"/>
        </w:rPr>
      </w:pPr>
      <w:r w:rsidRPr="004519C6">
        <w:rPr>
          <w:color w:val="auto"/>
        </w:rPr>
        <w:t>Use case</w:t>
      </w:r>
    </w:p>
    <w:p w14:paraId="2FBFDC78" w14:textId="7464D415" w:rsidR="00E758A8" w:rsidRPr="004519C6" w:rsidRDefault="00E758A8" w:rsidP="002E3837">
      <w:r w:rsidRPr="004519C6">
        <w:t>This mode is most useful when running without speech output, to enable review of speech history which is not available without switching to the speech output mode or invoking and dismissing the Speech History feature. Necessarily, speech output includes more information than Braille so augmenting the Braille with the speech equivalent is often useful.</w:t>
      </w:r>
    </w:p>
    <w:p w14:paraId="034D04FC" w14:textId="77777777" w:rsidR="00AF64A2" w:rsidRPr="004519C6" w:rsidRDefault="00AF64A2" w:rsidP="00AF64A2">
      <w:pPr>
        <w:pStyle w:val="ListParagraph"/>
        <w:ind w:left="540"/>
      </w:pPr>
    </w:p>
    <w:p w14:paraId="48E5E2AB" w14:textId="77777777" w:rsidR="00694930" w:rsidRPr="004519C6" w:rsidRDefault="00E0305F" w:rsidP="00694930">
      <w:pPr>
        <w:pStyle w:val="Heading2"/>
      </w:pPr>
      <w:r w:rsidRPr="004519C6">
        <w:t>JAWS Cursor Split</w:t>
      </w:r>
    </w:p>
    <w:p w14:paraId="561934B7" w14:textId="6C82A736" w:rsidR="00E0305F" w:rsidRPr="004519C6" w:rsidRDefault="00E0305F" w:rsidP="002E3837">
      <w:r w:rsidRPr="004519C6">
        <w:t xml:space="preserve">Typically the user would route the JAWS cursor to the PC cursor and then locate a window or text of interest and park it there, then switch back to </w:t>
      </w:r>
      <w:r w:rsidR="00172FB1" w:rsidRPr="004519C6">
        <w:t xml:space="preserve">another cursor such as the </w:t>
      </w:r>
      <w:r w:rsidRPr="004519C6">
        <w:t>PC cursor and activate this mode.</w:t>
      </w:r>
    </w:p>
    <w:p w14:paraId="20082BAC" w14:textId="075E6325" w:rsidR="00E0305F" w:rsidRPr="004519C6" w:rsidRDefault="00694930" w:rsidP="002E3837">
      <w:r w:rsidRPr="004519C6">
        <w:t>In this view</w:t>
      </w:r>
      <w:r w:rsidR="00E0305F" w:rsidRPr="004519C6">
        <w:t xml:space="preserve">, one </w:t>
      </w:r>
      <w:r w:rsidRPr="004519C6">
        <w:t xml:space="preserve">region </w:t>
      </w:r>
      <w:r w:rsidR="00E0305F" w:rsidRPr="004519C6">
        <w:t xml:space="preserve">shall show the PC </w:t>
      </w:r>
      <w:r w:rsidR="00EE3B36" w:rsidRPr="004519C6">
        <w:t xml:space="preserve">or other </w:t>
      </w:r>
      <w:r w:rsidR="00E0305F" w:rsidRPr="004519C6">
        <w:t>cursor location, while the other shows the line of text at the JAWS cursor location.</w:t>
      </w:r>
    </w:p>
    <w:p w14:paraId="2A97DE3B" w14:textId="77777777" w:rsidR="00E0305F" w:rsidRPr="004519C6" w:rsidRDefault="00E0305F" w:rsidP="002E3837">
      <w:r w:rsidRPr="004519C6">
        <w:t>Panning shall be independent.</w:t>
      </w:r>
    </w:p>
    <w:p w14:paraId="29E5B46F" w14:textId="77777777" w:rsidR="00694930" w:rsidRPr="004519C6" w:rsidRDefault="00694930" w:rsidP="00694930">
      <w:pPr>
        <w:pStyle w:val="ListParagraph"/>
      </w:pPr>
    </w:p>
    <w:p w14:paraId="45311255" w14:textId="06A6E450" w:rsidR="00E0305F" w:rsidRPr="004519C6" w:rsidRDefault="00E0305F" w:rsidP="00694930">
      <w:pPr>
        <w:pStyle w:val="Heading3"/>
        <w:rPr>
          <w:color w:val="auto"/>
        </w:rPr>
      </w:pPr>
      <w:r w:rsidRPr="004519C6">
        <w:rPr>
          <w:color w:val="auto"/>
        </w:rPr>
        <w:t>Use cases</w:t>
      </w:r>
    </w:p>
    <w:p w14:paraId="06992BA9" w14:textId="77777777" w:rsidR="00E0305F" w:rsidRPr="004519C6" w:rsidRDefault="00E0305F" w:rsidP="002E3837">
      <w:r w:rsidRPr="004519C6">
        <w:t>Percentage data or progress bar may be monitored for a long-running task, even when the percentage data or progress bar is non-focusable.</w:t>
      </w:r>
    </w:p>
    <w:p w14:paraId="3D2CB1A2" w14:textId="77777777" w:rsidR="00E0305F" w:rsidRPr="004519C6" w:rsidRDefault="00E0305F" w:rsidP="002E3837">
      <w:r w:rsidRPr="004519C6">
        <w:t>Application status bar may be monitored.</w:t>
      </w:r>
    </w:p>
    <w:p w14:paraId="5EA4FFC5" w14:textId="77777777" w:rsidR="00AB0112" w:rsidRPr="004519C6" w:rsidRDefault="00E0305F" w:rsidP="002E3837">
      <w:r w:rsidRPr="004519C6">
        <w:t>Document title bar may be read in a multi document interface application.</w:t>
      </w:r>
    </w:p>
    <w:p w14:paraId="6B816F1D" w14:textId="77777777" w:rsidR="00694930" w:rsidRPr="004519C6" w:rsidRDefault="00694930" w:rsidP="00694930">
      <w:pPr>
        <w:pStyle w:val="ListParagraph"/>
      </w:pPr>
    </w:p>
    <w:p w14:paraId="69F82FBC" w14:textId="77777777" w:rsidR="00694930" w:rsidRPr="004519C6" w:rsidRDefault="00694930" w:rsidP="00694930">
      <w:pPr>
        <w:pStyle w:val="Heading2"/>
      </w:pPr>
      <w:r w:rsidRPr="004519C6">
        <w:t>Window Text</w:t>
      </w:r>
    </w:p>
    <w:p w14:paraId="64BD67FB" w14:textId="6175F1D3" w:rsidR="00AE3F6A" w:rsidRPr="004519C6" w:rsidRDefault="008C0603" w:rsidP="002E3837">
      <w:r w:rsidRPr="004519C6">
        <w:t>T</w:t>
      </w:r>
      <w:r w:rsidR="002224EA" w:rsidRPr="004519C6">
        <w:t xml:space="preserve">his mode </w:t>
      </w:r>
      <w:r w:rsidRPr="004519C6">
        <w:t>monitors the window of the active cursor at the time the feature was invoked (or could be invoked from scripts given a window handle).</w:t>
      </w:r>
      <w:r w:rsidR="002224EA" w:rsidRPr="004519C6">
        <w:t xml:space="preserve"> Once </w:t>
      </w:r>
      <w:r w:rsidR="00455AC3" w:rsidRPr="004519C6">
        <w:t xml:space="preserve">enabled, the user can set focus elsewhere while keeping text from the </w:t>
      </w:r>
      <w:r w:rsidRPr="004519C6">
        <w:t xml:space="preserve">window </w:t>
      </w:r>
      <w:r w:rsidR="00455AC3" w:rsidRPr="004519C6">
        <w:t xml:space="preserve">available </w:t>
      </w:r>
      <w:r w:rsidRPr="004519C6">
        <w:t>i</w:t>
      </w:r>
      <w:r w:rsidR="00455AC3" w:rsidRPr="004519C6">
        <w:t xml:space="preserve">n </w:t>
      </w:r>
      <w:r w:rsidRPr="004519C6">
        <w:t xml:space="preserve">region </w:t>
      </w:r>
      <w:r w:rsidR="00455AC3" w:rsidRPr="004519C6">
        <w:t xml:space="preserve">2 of the display. The difference between this and buffered mode is that if the text changes in the window, it is updated </w:t>
      </w:r>
      <w:r w:rsidR="00B22C91" w:rsidRPr="004519C6">
        <w:t>instantly on the display.</w:t>
      </w:r>
      <w:r w:rsidR="00B068E6" w:rsidRPr="004519C6">
        <w:t xml:space="preserve"> Also, in this mode, </w:t>
      </w:r>
      <w:r w:rsidR="2E6D4B49" w:rsidRPr="004519C6">
        <w:t>all</w:t>
      </w:r>
      <w:r w:rsidR="00B068E6" w:rsidRPr="004519C6">
        <w:t xml:space="preserve"> the visible text from the window is available for reading, unlike the JAWS cursor split which only </w:t>
      </w:r>
      <w:r w:rsidR="003F7943" w:rsidRPr="004519C6">
        <w:t>makes the text on the line containing the JAWS cursor</w:t>
      </w:r>
      <w:r w:rsidR="00116CD6" w:rsidRPr="004519C6">
        <w:t xml:space="preserve"> available</w:t>
      </w:r>
      <w:r w:rsidR="003F7943" w:rsidRPr="004519C6">
        <w:t>.</w:t>
      </w:r>
    </w:p>
    <w:p w14:paraId="514AF2A8" w14:textId="77777777" w:rsidR="00357621" w:rsidRPr="004519C6" w:rsidRDefault="00AE3F6A" w:rsidP="008C0603">
      <w:r w:rsidRPr="004519C6">
        <w:t>The same ability to copy and paste from the window text to the live Braille line is available in this mode.</w:t>
      </w:r>
      <w:r w:rsidR="00B22C91" w:rsidRPr="004519C6">
        <w:t xml:space="preserve"> </w:t>
      </w:r>
    </w:p>
    <w:p w14:paraId="2DEA1806" w14:textId="77777777" w:rsidR="008C0603" w:rsidRPr="004519C6" w:rsidRDefault="008C0603" w:rsidP="008C0603"/>
    <w:p w14:paraId="47994D80" w14:textId="7F929CA3" w:rsidR="008C0603" w:rsidRPr="004519C6" w:rsidRDefault="008C0603" w:rsidP="008C0603">
      <w:pPr>
        <w:pStyle w:val="Heading3"/>
        <w:rPr>
          <w:color w:val="auto"/>
        </w:rPr>
      </w:pPr>
      <w:r w:rsidRPr="004519C6">
        <w:rPr>
          <w:color w:val="auto"/>
        </w:rPr>
        <w:lastRenderedPageBreak/>
        <w:t>Use Case</w:t>
      </w:r>
    </w:p>
    <w:p w14:paraId="08E1F645" w14:textId="76F80E25" w:rsidR="008C0603" w:rsidRPr="004519C6" w:rsidRDefault="008C0603" w:rsidP="008C0603">
      <w:r w:rsidRPr="004519C6">
        <w:t>This view is specifically designed for scripting custom applications where monitoring a window in the same application makes work more efficient.</w:t>
      </w:r>
    </w:p>
    <w:p w14:paraId="2A86B7C4" w14:textId="77777777" w:rsidR="008C0603" w:rsidRPr="004519C6" w:rsidRDefault="008C0603" w:rsidP="008C0603"/>
    <w:p w14:paraId="2D18CCDD" w14:textId="7E20C430" w:rsidR="001A1D2F" w:rsidRPr="004519C6" w:rsidRDefault="007B43C4" w:rsidP="008C0603">
      <w:pPr>
        <w:pStyle w:val="Heading2"/>
      </w:pPr>
      <w:r w:rsidRPr="004519C6">
        <w:t>Translation Split</w:t>
      </w:r>
    </w:p>
    <w:p w14:paraId="2B77FF85" w14:textId="1FA670FB" w:rsidR="001A1D2F" w:rsidRPr="004519C6" w:rsidRDefault="008C0603" w:rsidP="008C0603">
      <w:r w:rsidRPr="004519C6">
        <w:t xml:space="preserve">This view </w:t>
      </w:r>
      <w:r w:rsidR="001A1D2F" w:rsidRPr="004519C6">
        <w:t xml:space="preserve">shall display two different translations of </w:t>
      </w:r>
      <w:r w:rsidRPr="004519C6">
        <w:t xml:space="preserve">the same </w:t>
      </w:r>
      <w:r w:rsidR="001A1D2F" w:rsidRPr="004519C6">
        <w:t xml:space="preserve">braille--one </w:t>
      </w:r>
      <w:r w:rsidRPr="004519C6">
        <w:t>in</w:t>
      </w:r>
      <w:r w:rsidR="001A1D2F" w:rsidRPr="004519C6">
        <w:t xml:space="preserve"> each </w:t>
      </w:r>
      <w:r w:rsidRPr="004519C6">
        <w:t>region</w:t>
      </w:r>
      <w:r w:rsidR="001A1D2F" w:rsidRPr="004519C6">
        <w:t xml:space="preserve">: e.g. US Grade 2 English </w:t>
      </w:r>
      <w:r w:rsidRPr="004519C6">
        <w:t>i</w:t>
      </w:r>
      <w:r w:rsidR="001A1D2F" w:rsidRPr="004519C6">
        <w:t xml:space="preserve">n </w:t>
      </w:r>
      <w:r w:rsidRPr="004519C6">
        <w:t xml:space="preserve">region </w:t>
      </w:r>
      <w:r w:rsidR="001A1D2F" w:rsidRPr="004519C6">
        <w:t xml:space="preserve">1 and Grade 1 </w:t>
      </w:r>
      <w:r w:rsidRPr="004519C6">
        <w:t>i</w:t>
      </w:r>
      <w:r w:rsidR="001A1D2F" w:rsidRPr="004519C6">
        <w:t xml:space="preserve">n </w:t>
      </w:r>
      <w:r w:rsidRPr="004519C6">
        <w:t xml:space="preserve">region </w:t>
      </w:r>
      <w:r w:rsidR="001A1D2F" w:rsidRPr="004519C6">
        <w:t>2.</w:t>
      </w:r>
    </w:p>
    <w:p w14:paraId="78310EE4" w14:textId="0CE91E4A" w:rsidR="00202947" w:rsidRPr="004519C6" w:rsidRDefault="001A1D2F" w:rsidP="00EE1DCE">
      <w:r w:rsidRPr="004519C6">
        <w:t xml:space="preserve">Panning shall be independent as one </w:t>
      </w:r>
      <w:r w:rsidR="008C0603" w:rsidRPr="004519C6">
        <w:t xml:space="preserve">region </w:t>
      </w:r>
      <w:r w:rsidRPr="004519C6">
        <w:t>will likely be different in length due to the differences in translation.</w:t>
      </w:r>
    </w:p>
    <w:p w14:paraId="62D54F45" w14:textId="2B8C9828" w:rsidR="001A1D2F" w:rsidRPr="004519C6" w:rsidRDefault="001A1D2F" w:rsidP="00A175A6">
      <w:pPr>
        <w:pStyle w:val="Heading3"/>
        <w:rPr>
          <w:color w:val="auto"/>
        </w:rPr>
      </w:pPr>
      <w:r w:rsidRPr="004519C6">
        <w:rPr>
          <w:color w:val="auto"/>
        </w:rPr>
        <w:t xml:space="preserve">Use </w:t>
      </w:r>
      <w:r w:rsidR="00EE1DCE">
        <w:rPr>
          <w:color w:val="auto"/>
        </w:rPr>
        <w:t>C</w:t>
      </w:r>
      <w:r w:rsidRPr="004519C6">
        <w:rPr>
          <w:color w:val="auto"/>
        </w:rPr>
        <w:t>ases</w:t>
      </w:r>
    </w:p>
    <w:p w14:paraId="495DA9B8" w14:textId="77777777" w:rsidR="00A175A6" w:rsidRPr="004519C6" w:rsidRDefault="001A1D2F" w:rsidP="00C55490">
      <w:pPr>
        <w:pStyle w:val="ListParagraph"/>
        <w:numPr>
          <w:ilvl w:val="0"/>
          <w:numId w:val="21"/>
        </w:numPr>
      </w:pPr>
      <w:r w:rsidRPr="004519C6">
        <w:t>Assist in learning correct braille patterns for different translation tables. For example, show English computer Braille on line 1 and German computer Braille on line 2.</w:t>
      </w:r>
    </w:p>
    <w:p w14:paraId="4CA46A40" w14:textId="5A8957B8" w:rsidR="00A175A6" w:rsidRPr="004519C6" w:rsidRDefault="001A1D2F" w:rsidP="00A175A6">
      <w:pPr>
        <w:pStyle w:val="ListParagraph"/>
        <w:numPr>
          <w:ilvl w:val="0"/>
          <w:numId w:val="21"/>
        </w:numPr>
      </w:pPr>
      <w:r w:rsidRPr="004519C6">
        <w:t>Clarify any ambiguities due to specific braille translation tables. For example: Show Grade 2 English on line 1 and Grade 1 or Unified English Braille on line 2.</w:t>
      </w:r>
    </w:p>
    <w:p w14:paraId="1E223EAE" w14:textId="77777777" w:rsidR="009D5B1D" w:rsidRPr="004519C6" w:rsidRDefault="009D5B1D" w:rsidP="00A175A6"/>
    <w:p w14:paraId="064561DB" w14:textId="77140E0B" w:rsidR="009D5B1D" w:rsidRPr="004519C6" w:rsidRDefault="009D5B1D" w:rsidP="009D5B1D">
      <w:pPr>
        <w:pStyle w:val="Heading2"/>
      </w:pPr>
      <w:r w:rsidRPr="004519C6">
        <w:t>Scripted Application Views</w:t>
      </w:r>
    </w:p>
    <w:p w14:paraId="27A74BDB" w14:textId="0B8E96EB" w:rsidR="009D5B1D" w:rsidRPr="004519C6" w:rsidRDefault="009D5B1D" w:rsidP="00A175A6">
      <w:r w:rsidRPr="004519C6">
        <w:t>Other Split Views shall be included for specific applications. For example:</w:t>
      </w:r>
    </w:p>
    <w:p w14:paraId="778A699D" w14:textId="5D39B0B3" w:rsidR="009D5B1D" w:rsidRPr="004519C6" w:rsidRDefault="009D5B1D" w:rsidP="009D5B1D">
      <w:pPr>
        <w:pStyle w:val="Heading3"/>
        <w:rPr>
          <w:color w:val="auto"/>
        </w:rPr>
      </w:pPr>
      <w:r w:rsidRPr="004519C6">
        <w:rPr>
          <w:color w:val="auto"/>
        </w:rPr>
        <w:t>Outlook</w:t>
      </w:r>
    </w:p>
    <w:p w14:paraId="6C1AADD4" w14:textId="4A552B12" w:rsidR="00A175A6" w:rsidRPr="004519C6" w:rsidRDefault="00AC3131" w:rsidP="00A175A6">
      <w:r w:rsidRPr="004519C6">
        <w:t>T</w:t>
      </w:r>
      <w:r w:rsidR="009D5B1D" w:rsidRPr="004519C6">
        <w:t>he user shall be able to navigate their inbox and read the full message in region two of the display. They’ll be able to pan through the text of the message without leaving the inbox.</w:t>
      </w:r>
    </w:p>
    <w:p w14:paraId="09D69B74" w14:textId="77777777" w:rsidR="009D5B1D" w:rsidRPr="004519C6" w:rsidRDefault="009D5B1D" w:rsidP="00A175A6"/>
    <w:p w14:paraId="19B9FA84" w14:textId="5636A7F7" w:rsidR="009D5B1D" w:rsidRPr="004519C6" w:rsidRDefault="009D5B1D" w:rsidP="009D5B1D">
      <w:pPr>
        <w:pStyle w:val="Heading3"/>
        <w:rPr>
          <w:color w:val="auto"/>
        </w:rPr>
      </w:pPr>
      <w:r w:rsidRPr="004519C6">
        <w:rPr>
          <w:color w:val="auto"/>
        </w:rPr>
        <w:t>Powerpoint</w:t>
      </w:r>
    </w:p>
    <w:p w14:paraId="517DC735" w14:textId="636EDE5B" w:rsidR="009D5B1D" w:rsidRPr="004519C6" w:rsidRDefault="004255F9" w:rsidP="00A175A6">
      <w:r w:rsidRPr="004519C6">
        <w:t>T</w:t>
      </w:r>
      <w:r w:rsidR="009D5B1D" w:rsidRPr="004519C6">
        <w:t>he user shall be able to review a slide show presentation in one region and the speakers notes in the second region, independently panning through each region.</w:t>
      </w:r>
    </w:p>
    <w:p w14:paraId="14DB781C" w14:textId="77777777" w:rsidR="00A217FB" w:rsidRPr="004519C6" w:rsidRDefault="00A217FB" w:rsidP="00A175A6"/>
    <w:p w14:paraId="7620F23D" w14:textId="45C99553" w:rsidR="009D5B1D" w:rsidRPr="004519C6" w:rsidRDefault="00A217FB" w:rsidP="00A217FB">
      <w:pPr>
        <w:pStyle w:val="Heading3"/>
        <w:rPr>
          <w:color w:val="auto"/>
        </w:rPr>
      </w:pPr>
      <w:r w:rsidRPr="004519C6">
        <w:rPr>
          <w:color w:val="auto"/>
        </w:rPr>
        <w:t>New Applications</w:t>
      </w:r>
    </w:p>
    <w:p w14:paraId="5D30CA15" w14:textId="5CFFBC1A" w:rsidR="009D5B1D" w:rsidRPr="004519C6" w:rsidRDefault="00A217FB" w:rsidP="00A175A6">
      <w:r w:rsidRPr="004519C6">
        <w:t xml:space="preserve">Scripters shall be able to add custom split views to any application with </w:t>
      </w:r>
      <w:r w:rsidR="000A0C7D">
        <w:t>many new built-</w:t>
      </w:r>
      <w:r w:rsidRPr="004519C6">
        <w:t>in functions in the JAWS scripting language. Documentation shall be made available to assist in this task.</w:t>
      </w:r>
    </w:p>
    <w:p w14:paraId="155DF1BF" w14:textId="77777777" w:rsidR="00A217FB" w:rsidRPr="004519C6" w:rsidRDefault="00A217FB" w:rsidP="00A175A6"/>
    <w:p w14:paraId="0D3405A4" w14:textId="6467A67C" w:rsidR="00A217FB" w:rsidRPr="004519C6" w:rsidRDefault="00E1652C" w:rsidP="00E1652C">
      <w:pPr>
        <w:pStyle w:val="Heading2"/>
      </w:pPr>
      <w:r w:rsidRPr="004519C6">
        <w:t>Key Maps</w:t>
      </w:r>
    </w:p>
    <w:p w14:paraId="582FFBDB" w14:textId="3A0158BF" w:rsidR="00E1652C" w:rsidRPr="004519C6" w:rsidRDefault="00E1652C" w:rsidP="00A175A6">
      <w:r w:rsidRPr="004519C6">
        <w:lastRenderedPageBreak/>
        <w:t>Third</w:t>
      </w:r>
      <w:r w:rsidR="00226660">
        <w:t>-</w:t>
      </w:r>
      <w:r w:rsidRPr="004519C6">
        <w:t>party Braille vendors must choose key bindings for the following scripts in order to take advantage of this new Split functionality.</w:t>
      </w:r>
      <w:r w:rsidR="001F5E39" w:rsidRPr="004519C6">
        <w:t xml:space="preserve"> They are listed in order of importance.</w:t>
      </w:r>
    </w:p>
    <w:p w14:paraId="3F7A7165" w14:textId="77777777" w:rsidR="001F5E39" w:rsidRPr="004519C6" w:rsidRDefault="001F5E39" w:rsidP="001F5E39"/>
    <w:p w14:paraId="575D008A" w14:textId="77777777" w:rsidR="001F5E39" w:rsidRPr="004519C6" w:rsidRDefault="001F5E39" w:rsidP="001F5E39">
      <w:pPr>
        <w:pStyle w:val="Heading3"/>
        <w:rPr>
          <w:color w:val="auto"/>
        </w:rPr>
      </w:pPr>
      <w:r w:rsidRPr="004519C6">
        <w:rPr>
          <w:color w:val="auto"/>
        </w:rPr>
        <w:t>BrailleSplitPanRight</w:t>
      </w:r>
    </w:p>
    <w:p w14:paraId="25EA8799" w14:textId="77777777" w:rsidR="001F5E39" w:rsidRPr="004519C6" w:rsidRDefault="001F5E39" w:rsidP="001F5E39">
      <w:pPr>
        <w:pStyle w:val="Heading3"/>
        <w:rPr>
          <w:color w:val="auto"/>
        </w:rPr>
      </w:pPr>
      <w:r w:rsidRPr="004519C6">
        <w:rPr>
          <w:color w:val="auto"/>
        </w:rPr>
        <w:t>BrailleSplitPanLeft</w:t>
      </w:r>
    </w:p>
    <w:p w14:paraId="3160CDC7" w14:textId="77777777" w:rsidR="001F5E39" w:rsidRPr="004519C6" w:rsidRDefault="001F5E39" w:rsidP="001F5E39">
      <w:pPr>
        <w:pStyle w:val="Heading3"/>
        <w:rPr>
          <w:color w:val="auto"/>
        </w:rPr>
      </w:pPr>
      <w:r w:rsidRPr="004519C6">
        <w:rPr>
          <w:color w:val="auto"/>
        </w:rPr>
        <w:t>BrailleSplitNextLine</w:t>
      </w:r>
    </w:p>
    <w:p w14:paraId="69C312EC" w14:textId="77777777" w:rsidR="001F5E39" w:rsidRPr="004519C6" w:rsidRDefault="001F5E39" w:rsidP="001F5E39">
      <w:pPr>
        <w:pStyle w:val="Heading3"/>
        <w:rPr>
          <w:color w:val="auto"/>
        </w:rPr>
      </w:pPr>
      <w:r w:rsidRPr="004519C6">
        <w:rPr>
          <w:color w:val="auto"/>
        </w:rPr>
        <w:t>BrailleSplitPriorLine</w:t>
      </w:r>
    </w:p>
    <w:p w14:paraId="7BB9DA72" w14:textId="53B11BEE" w:rsidR="001F5E39" w:rsidRPr="004519C6" w:rsidRDefault="001F5E39" w:rsidP="001F5E39">
      <w:r w:rsidRPr="004519C6">
        <w:t xml:space="preserve">These four key bindings are essential to the Split feature and </w:t>
      </w:r>
      <w:r w:rsidR="00B0142D">
        <w:t>should</w:t>
      </w:r>
      <w:r w:rsidRPr="004519C6">
        <w:t xml:space="preserve"> be mapped to appropriate key bindings by 3</w:t>
      </w:r>
      <w:r w:rsidRPr="004519C6">
        <w:rPr>
          <w:vertAlign w:val="superscript"/>
        </w:rPr>
        <w:t>rd</w:t>
      </w:r>
      <w:r w:rsidRPr="004519C6">
        <w:t xml:space="preserve"> party vendors. They allow the user to independently pan and navigate through the Braille in the split region of the display. </w:t>
      </w:r>
      <w:r w:rsidR="00B0142D">
        <w:t>Without</w:t>
      </w:r>
      <w:r w:rsidRPr="004519C6">
        <w:t xml:space="preserve"> these keys</w:t>
      </w:r>
      <w:r w:rsidR="00226660">
        <w:t>,</w:t>
      </w:r>
      <w:r w:rsidRPr="004519C6">
        <w:t xml:space="preserve"> </w:t>
      </w:r>
      <w:r w:rsidR="00B0142D">
        <w:t>the</w:t>
      </w:r>
      <w:r w:rsidRPr="004519C6">
        <w:t xml:space="preserve"> new feature </w:t>
      </w:r>
      <w:r w:rsidR="00FA3570">
        <w:t xml:space="preserve">is </w:t>
      </w:r>
      <w:r w:rsidRPr="004519C6">
        <w:t xml:space="preserve">unusable on </w:t>
      </w:r>
      <w:r w:rsidR="00B0142D">
        <w:t>the display.</w:t>
      </w:r>
    </w:p>
    <w:p w14:paraId="4BBA9046" w14:textId="4B0E0BD4" w:rsidR="00544D10" w:rsidRPr="004519C6" w:rsidRDefault="001F5E39" w:rsidP="00A175A6">
      <w:r w:rsidRPr="004519C6">
        <w:t xml:space="preserve">For Focus displays, these have been scripted into the right front rocker for </w:t>
      </w:r>
      <w:proofErr w:type="spellStart"/>
      <w:r w:rsidR="007C63C1" w:rsidRPr="004519C6">
        <w:t>Braille</w:t>
      </w:r>
      <w:r w:rsidRPr="004519C6">
        <w:t>SplitNext</w:t>
      </w:r>
      <w:proofErr w:type="spellEnd"/>
      <w:r w:rsidRPr="004519C6">
        <w:t>/</w:t>
      </w:r>
      <w:proofErr w:type="spellStart"/>
      <w:r w:rsidRPr="004519C6">
        <w:t>PriorLine</w:t>
      </w:r>
      <w:proofErr w:type="spellEnd"/>
      <w:r w:rsidRPr="004519C6">
        <w:t xml:space="preserve"> and the right top rocker for </w:t>
      </w:r>
      <w:proofErr w:type="spellStart"/>
      <w:r w:rsidR="007C63C1" w:rsidRPr="004519C6">
        <w:t>Braille</w:t>
      </w:r>
      <w:r w:rsidRPr="004519C6">
        <w:t>SplitPanLeft</w:t>
      </w:r>
      <w:proofErr w:type="spellEnd"/>
      <w:r w:rsidRPr="004519C6">
        <w:t>/Right</w:t>
      </w:r>
      <w:r w:rsidR="007C63C1" w:rsidRPr="004519C6">
        <w:t xml:space="preserve"> if a split mode is active</w:t>
      </w:r>
      <w:r w:rsidRPr="004519C6">
        <w:t>.</w:t>
      </w:r>
    </w:p>
    <w:p w14:paraId="6C7E031B" w14:textId="77777777" w:rsidR="007C63C1" w:rsidRPr="004519C6" w:rsidRDefault="007C63C1" w:rsidP="00A175A6"/>
    <w:p w14:paraId="3503E187" w14:textId="4A936802" w:rsidR="007134C1" w:rsidRPr="004519C6" w:rsidRDefault="00613995" w:rsidP="00613995">
      <w:pPr>
        <w:pStyle w:val="Heading3"/>
        <w:rPr>
          <w:color w:val="auto"/>
        </w:rPr>
      </w:pPr>
      <w:r w:rsidRPr="004519C6">
        <w:rPr>
          <w:color w:val="auto"/>
        </w:rPr>
        <w:t>BrailleSelectText</w:t>
      </w:r>
    </w:p>
    <w:p w14:paraId="76A846CB" w14:textId="583E2E97" w:rsidR="00613995" w:rsidRPr="004519C6" w:rsidRDefault="00613995" w:rsidP="00A175A6">
      <w:r w:rsidRPr="004519C6">
        <w:t>Many vendors may already support this. The Focus display uses</w:t>
      </w:r>
    </w:p>
    <w:p w14:paraId="41A383A9" w14:textId="65DE8C0D" w:rsidR="00613995" w:rsidRPr="004519C6" w:rsidRDefault="00613995" w:rsidP="00A175A6">
      <w:pPr>
        <w:rPr>
          <w:b/>
          <w:bCs/>
        </w:rPr>
      </w:pPr>
      <w:r w:rsidRPr="004519C6">
        <w:rPr>
          <w:b/>
          <w:bCs/>
        </w:rPr>
        <w:t xml:space="preserve">Braille </w:t>
      </w:r>
      <w:proofErr w:type="spellStart"/>
      <w:r w:rsidRPr="004519C6">
        <w:rPr>
          <w:b/>
          <w:bCs/>
        </w:rPr>
        <w:t>Shift+Routing</w:t>
      </w:r>
      <w:proofErr w:type="spellEnd"/>
      <w:r w:rsidRPr="004519C6">
        <w:rPr>
          <w:b/>
          <w:bCs/>
        </w:rPr>
        <w:t>=</w:t>
      </w:r>
      <w:proofErr w:type="spellStart"/>
      <w:r w:rsidRPr="004519C6">
        <w:rPr>
          <w:b/>
          <w:bCs/>
        </w:rPr>
        <w:t>BrailleSelectText</w:t>
      </w:r>
      <w:proofErr w:type="spellEnd"/>
    </w:p>
    <w:p w14:paraId="5ECF62CA" w14:textId="75652A60" w:rsidR="00613995" w:rsidRPr="004519C6" w:rsidRDefault="00613995" w:rsidP="00A175A6">
      <w:r w:rsidRPr="004519C6">
        <w:t>This not only allows text to be selected from the Braille display, in Buffered Text Split view, it will automatically allow selecting and copying of buffered text to the clipboard for pasting into the active application.</w:t>
      </w:r>
    </w:p>
    <w:p w14:paraId="61DCA6BD" w14:textId="77777777" w:rsidR="00DD09FE" w:rsidRPr="004519C6" w:rsidRDefault="00DD09FE" w:rsidP="00A175A6"/>
    <w:p w14:paraId="2DA2A414" w14:textId="06DACB5E" w:rsidR="00DD09FE" w:rsidRPr="004519C6" w:rsidRDefault="00B96ACE" w:rsidP="00B96ACE">
      <w:pPr>
        <w:pStyle w:val="Heading3"/>
        <w:rPr>
          <w:color w:val="auto"/>
        </w:rPr>
      </w:pPr>
      <w:r w:rsidRPr="004519C6">
        <w:rPr>
          <w:color w:val="auto"/>
        </w:rPr>
        <w:t>toggleBufferedTextMode</w:t>
      </w:r>
    </w:p>
    <w:p w14:paraId="7C5D5973" w14:textId="32FA9EF6" w:rsidR="00090E7A" w:rsidRPr="004519C6" w:rsidRDefault="00B96ACE" w:rsidP="00A175A6">
      <w:r w:rsidRPr="004519C6">
        <w:t xml:space="preserve">This toggle allows the user to quickly capture text from the current document and enable Buffered Text view from the display. </w:t>
      </w:r>
      <w:r w:rsidR="00090E7A" w:rsidRPr="004519C6">
        <w:t xml:space="preserve">(It is available from the </w:t>
      </w:r>
      <w:proofErr w:type="spellStart"/>
      <w:r w:rsidR="00090E7A" w:rsidRPr="004519C6">
        <w:t>SetBrailleView</w:t>
      </w:r>
      <w:proofErr w:type="spellEnd"/>
      <w:r w:rsidR="00090E7A" w:rsidRPr="004519C6">
        <w:t xml:space="preserve"> dialog</w:t>
      </w:r>
      <w:r w:rsidR="00FA3570">
        <w:t>,</w:t>
      </w:r>
      <w:r w:rsidR="00090E7A" w:rsidRPr="004519C6">
        <w:t xml:space="preserve"> but having it on a Display key binding makes it much faster to capture text or refresh</w:t>
      </w:r>
      <w:r w:rsidR="00FA3570">
        <w:t xml:space="preserve"> t</w:t>
      </w:r>
      <w:r w:rsidR="00090E7A" w:rsidRPr="004519C6">
        <w:t>ext in the buffer without having to invoke the dialog.</w:t>
      </w:r>
      <w:r w:rsidR="00FA3570">
        <w:t>)</w:t>
      </w:r>
    </w:p>
    <w:p w14:paraId="14FAF84C" w14:textId="08DF5F72" w:rsidR="00B96ACE" w:rsidRPr="004519C6" w:rsidRDefault="00B96ACE" w:rsidP="00A175A6">
      <w:r w:rsidRPr="004519C6">
        <w:t xml:space="preserve">This toggle has been added to the Focus display keymap as </w:t>
      </w:r>
    </w:p>
    <w:p w14:paraId="1C316559" w14:textId="671E6F8A" w:rsidR="00B96ACE" w:rsidRPr="004519C6" w:rsidRDefault="00B96ACE" w:rsidP="00A175A6">
      <w:pPr>
        <w:rPr>
          <w:b/>
          <w:bCs/>
        </w:rPr>
      </w:pPr>
      <w:r w:rsidRPr="004519C6">
        <w:rPr>
          <w:b/>
          <w:bCs/>
        </w:rPr>
        <w:t>Braille Shift1+Dots 2 3=</w:t>
      </w:r>
      <w:proofErr w:type="spellStart"/>
      <w:r w:rsidRPr="004519C6">
        <w:rPr>
          <w:b/>
          <w:bCs/>
        </w:rPr>
        <w:t>toggleBufferedTextMode</w:t>
      </w:r>
      <w:proofErr w:type="spellEnd"/>
    </w:p>
    <w:p w14:paraId="77E6AFF9" w14:textId="30B93D64" w:rsidR="00740BA8" w:rsidRPr="004519C6" w:rsidRDefault="00740BA8" w:rsidP="00A175A6">
      <w:r w:rsidRPr="004519C6">
        <w:t>We suggest 3</w:t>
      </w:r>
      <w:r w:rsidRPr="004519C6">
        <w:rPr>
          <w:vertAlign w:val="superscript"/>
        </w:rPr>
        <w:t>rd</w:t>
      </w:r>
      <w:r w:rsidRPr="004519C6">
        <w:t xml:space="preserve"> party Braille vendors add a key binding to this script to facilitate the ease of access to this new vital feature.</w:t>
      </w:r>
    </w:p>
    <w:p w14:paraId="7631E74F" w14:textId="77777777" w:rsidR="007C63C1" w:rsidRPr="004519C6" w:rsidRDefault="007C63C1" w:rsidP="007C63C1"/>
    <w:p w14:paraId="7383AE31" w14:textId="77777777" w:rsidR="007C63C1" w:rsidRPr="004519C6" w:rsidRDefault="007C63C1" w:rsidP="007C63C1">
      <w:pPr>
        <w:pStyle w:val="Heading3"/>
        <w:rPr>
          <w:color w:val="auto"/>
        </w:rPr>
      </w:pPr>
      <w:r w:rsidRPr="004519C6">
        <w:rPr>
          <w:color w:val="auto"/>
        </w:rPr>
        <w:lastRenderedPageBreak/>
        <w:t>SetBrailleView</w:t>
      </w:r>
    </w:p>
    <w:p w14:paraId="1DBE8E9B" w14:textId="77777777" w:rsidR="007C63C1" w:rsidRPr="004519C6" w:rsidRDefault="007C63C1" w:rsidP="008C7260">
      <w:proofErr w:type="spellStart"/>
      <w:r w:rsidRPr="004519C6">
        <w:t>alt+JAWSKey+v</w:t>
      </w:r>
      <w:proofErr w:type="spellEnd"/>
      <w:r w:rsidRPr="004519C6">
        <w:t>=</w:t>
      </w:r>
      <w:proofErr w:type="spellStart"/>
      <w:r w:rsidRPr="004519C6">
        <w:t>SetBrailleView</w:t>
      </w:r>
      <w:proofErr w:type="spellEnd"/>
    </w:p>
    <w:p w14:paraId="32718D14" w14:textId="77777777" w:rsidR="007C63C1" w:rsidRPr="004519C6" w:rsidRDefault="007C63C1" w:rsidP="007C63C1">
      <w:r w:rsidRPr="004519C6">
        <w:t xml:space="preserve">While a QWERTY key binding has been added to invoke the </w:t>
      </w:r>
      <w:proofErr w:type="spellStart"/>
      <w:r w:rsidRPr="004519C6">
        <w:t>SetBrailleView</w:t>
      </w:r>
      <w:proofErr w:type="spellEnd"/>
      <w:r w:rsidRPr="004519C6">
        <w:t xml:space="preserve"> dialog, we suggest 3</w:t>
      </w:r>
      <w:r w:rsidRPr="004519C6">
        <w:rPr>
          <w:vertAlign w:val="superscript"/>
        </w:rPr>
        <w:t>rd</w:t>
      </w:r>
      <w:r w:rsidRPr="004519C6">
        <w:t xml:space="preserve"> party vendors add a Display specific key binding to invoke this script from their Braille display. For example, the Focus display uses </w:t>
      </w:r>
    </w:p>
    <w:p w14:paraId="493DF7A8" w14:textId="77777777" w:rsidR="007C63C1" w:rsidRPr="004519C6" w:rsidRDefault="007C63C1" w:rsidP="007C63C1">
      <w:pPr>
        <w:rPr>
          <w:b/>
          <w:bCs/>
        </w:rPr>
      </w:pPr>
      <w:r w:rsidRPr="004519C6">
        <w:rPr>
          <w:b/>
          <w:bCs/>
        </w:rPr>
        <w:t>Braille Shift1+Dots 1 2 7=</w:t>
      </w:r>
      <w:proofErr w:type="spellStart"/>
      <w:r w:rsidRPr="004519C6">
        <w:rPr>
          <w:b/>
          <w:bCs/>
        </w:rPr>
        <w:t>SetBrailleView</w:t>
      </w:r>
      <w:proofErr w:type="spellEnd"/>
      <w:r w:rsidRPr="004519C6">
        <w:rPr>
          <w:b/>
          <w:bCs/>
        </w:rPr>
        <w:t xml:space="preserve"> </w:t>
      </w:r>
    </w:p>
    <w:p w14:paraId="6952B521" w14:textId="77777777" w:rsidR="007C63C1" w:rsidRPr="004519C6" w:rsidRDefault="007C63C1" w:rsidP="007C63C1"/>
    <w:p w14:paraId="201EB974" w14:textId="77777777" w:rsidR="007C63C1" w:rsidRPr="004519C6" w:rsidRDefault="007C63C1" w:rsidP="00A175A6"/>
    <w:sectPr w:rsidR="007C63C1" w:rsidRPr="004519C6">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2AC0A" w14:textId="77777777" w:rsidR="00435F45" w:rsidRDefault="00435F45">
      <w:r>
        <w:separator/>
      </w:r>
    </w:p>
  </w:endnote>
  <w:endnote w:type="continuationSeparator" w:id="0">
    <w:p w14:paraId="229C5CCB" w14:textId="77777777" w:rsidR="00435F45" w:rsidRDefault="00435F45">
      <w:r>
        <w:continuationSeparator/>
      </w:r>
    </w:p>
  </w:endnote>
  <w:endnote w:type="continuationNotice" w:id="1">
    <w:p w14:paraId="26621DD2" w14:textId="77777777" w:rsidR="00435F45" w:rsidRDefault="00435F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73C21" w14:textId="77777777" w:rsidR="00AD2003" w:rsidRDefault="00AD2003">
    <w:pPr>
      <w:pStyle w:val="Footer"/>
    </w:pPr>
    <w:r>
      <w:tab/>
    </w:r>
    <w:r w:rsidRPr="00F61A91">
      <w:rPr>
        <w:b/>
      </w:rPr>
      <w:t>Freedom Scientific Confidential Proprietary</w:t>
    </w:r>
    <w:r w:rsidRPr="00465C5A">
      <w:tab/>
      <w:t xml:space="preserve">Page </w:t>
    </w:r>
    <w:r w:rsidRPr="00465C5A">
      <w:rPr>
        <w:rStyle w:val="PageNumber"/>
      </w:rPr>
      <w:fldChar w:fldCharType="begin"/>
    </w:r>
    <w:r w:rsidRPr="00465C5A">
      <w:rPr>
        <w:rStyle w:val="PageNumber"/>
      </w:rPr>
      <w:instrText xml:space="preserve"> PAGE </w:instrText>
    </w:r>
    <w:r w:rsidRPr="00465C5A">
      <w:rPr>
        <w:rStyle w:val="PageNumber"/>
      </w:rPr>
      <w:fldChar w:fldCharType="separate"/>
    </w:r>
    <w:r w:rsidR="00724292">
      <w:rPr>
        <w:rStyle w:val="PageNumber"/>
        <w:noProof/>
      </w:rPr>
      <w:t>1</w:t>
    </w:r>
    <w:r w:rsidRPr="00465C5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469EC" w14:textId="77777777" w:rsidR="00435F45" w:rsidRDefault="00435F45">
      <w:r>
        <w:separator/>
      </w:r>
    </w:p>
  </w:footnote>
  <w:footnote w:type="continuationSeparator" w:id="0">
    <w:p w14:paraId="226FF859" w14:textId="77777777" w:rsidR="00435F45" w:rsidRDefault="00435F45">
      <w:r>
        <w:continuationSeparator/>
      </w:r>
    </w:p>
  </w:footnote>
  <w:footnote w:type="continuationNotice" w:id="1">
    <w:p w14:paraId="0CF03443" w14:textId="77777777" w:rsidR="00435F45" w:rsidRDefault="00435F45"/>
  </w:footnote>
</w:footnotes>
</file>

<file path=word/intelligence.xml><?xml version="1.0" encoding="utf-8"?>
<int:Intelligence xmlns:int="http://schemas.microsoft.com/office/intelligence/2019/intelligence">
  <int:IntelligenceSettings/>
  <int:Manifest>
    <int:WordHash hashCode="c6ppzyJ4PsO3wR" id="lF20Fm07"/>
  </int:Manifest>
  <int:Observations>
    <int:Content id="lF20Fm0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711"/>
    <w:multiLevelType w:val="hybridMultilevel"/>
    <w:tmpl w:val="ABFA41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453671"/>
    <w:multiLevelType w:val="hybridMultilevel"/>
    <w:tmpl w:val="B590E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0E6557"/>
    <w:multiLevelType w:val="hybridMultilevel"/>
    <w:tmpl w:val="125A4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AF4949"/>
    <w:multiLevelType w:val="multilevel"/>
    <w:tmpl w:val="71CC1FD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64611B"/>
    <w:multiLevelType w:val="hybridMultilevel"/>
    <w:tmpl w:val="DB04DE0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13A43F78"/>
    <w:multiLevelType w:val="multilevel"/>
    <w:tmpl w:val="1B644082"/>
    <w:styleLink w:val="StyleNumbere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DA7557C"/>
    <w:multiLevelType w:val="hybridMultilevel"/>
    <w:tmpl w:val="80605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365E1F"/>
    <w:multiLevelType w:val="multilevel"/>
    <w:tmpl w:val="032627E6"/>
    <w:styleLink w:val="StyleOutlinenumbered"/>
    <w:lvl w:ilvl="0">
      <w:start w:val="1"/>
      <w:numFmt w:val="decimal"/>
      <w:lvlText w:val="%1."/>
      <w:lvlJc w:val="left"/>
      <w:pPr>
        <w:tabs>
          <w:tab w:val="num" w:pos="360"/>
        </w:tabs>
        <w:ind w:left="187" w:hanging="187"/>
      </w:pPr>
      <w:rPr>
        <w:rFonts w:hint="default"/>
        <w:sz w:val="24"/>
      </w:rPr>
    </w:lvl>
    <w:lvl w:ilvl="1">
      <w:start w:val="1"/>
      <w:numFmt w:val="decimal"/>
      <w:lvlText w:val="%1.%2."/>
      <w:lvlJc w:val="left"/>
      <w:pPr>
        <w:tabs>
          <w:tab w:val="num" w:pos="720"/>
        </w:tabs>
        <w:ind w:left="360" w:hanging="173"/>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1.%2.%3.%4."/>
      <w:lvlJc w:val="left"/>
      <w:pPr>
        <w:tabs>
          <w:tab w:val="num" w:pos="1440"/>
        </w:tabs>
        <w:ind w:left="1080" w:hanging="533"/>
      </w:pPr>
      <w:rPr>
        <w:rFonts w:hint="default"/>
      </w:rPr>
    </w:lvl>
    <w:lvl w:ilvl="4">
      <w:start w:val="1"/>
      <w:numFmt w:val="decimal"/>
      <w:lvlText w:val="%1.%2.%3.%4.%5."/>
      <w:lvlJc w:val="left"/>
      <w:pPr>
        <w:tabs>
          <w:tab w:val="num" w:pos="1800"/>
        </w:tabs>
        <w:ind w:left="1440" w:hanging="720"/>
      </w:pPr>
      <w:rPr>
        <w:rFonts w:hint="default"/>
      </w:rPr>
    </w:lvl>
    <w:lvl w:ilvl="5">
      <w:start w:val="1"/>
      <w:numFmt w:val="decimal"/>
      <w:lvlText w:val="%1.%2.%3.%4.%5.%6."/>
      <w:lvlJc w:val="left"/>
      <w:pPr>
        <w:tabs>
          <w:tab w:val="num" w:pos="2160"/>
        </w:tabs>
        <w:ind w:left="1800" w:hanging="893"/>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520" w:hanging="1253"/>
      </w:pPr>
      <w:rPr>
        <w:rFonts w:hint="default"/>
      </w:rPr>
    </w:lvl>
    <w:lvl w:ilvl="8">
      <w:start w:val="1"/>
      <w:numFmt w:val="decimal"/>
      <w:lvlText w:val="%1.%2.%3.%4.%5.%6.%7.%8.%9."/>
      <w:lvlJc w:val="left"/>
      <w:pPr>
        <w:tabs>
          <w:tab w:val="num" w:pos="3240"/>
        </w:tabs>
        <w:ind w:left="2880" w:hanging="1440"/>
      </w:pPr>
      <w:rPr>
        <w:rFonts w:hint="default"/>
      </w:rPr>
    </w:lvl>
  </w:abstractNum>
  <w:abstractNum w:abstractNumId="8" w15:restartNumberingAfterBreak="0">
    <w:nsid w:val="272F6D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FD148F"/>
    <w:multiLevelType w:val="multilevel"/>
    <w:tmpl w:val="71CC1FD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68722CC"/>
    <w:multiLevelType w:val="hybridMultilevel"/>
    <w:tmpl w:val="6BB695A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8B64DF"/>
    <w:multiLevelType w:val="multilevel"/>
    <w:tmpl w:val="032627E6"/>
    <w:numStyleLink w:val="StyleOutlinenumbered"/>
  </w:abstractNum>
  <w:abstractNum w:abstractNumId="12" w15:restartNumberingAfterBreak="0">
    <w:nsid w:val="517A7606"/>
    <w:multiLevelType w:val="multilevel"/>
    <w:tmpl w:val="032627E6"/>
    <w:numStyleLink w:val="StyleOutlinenumbered"/>
  </w:abstractNum>
  <w:abstractNum w:abstractNumId="13" w15:restartNumberingAfterBreak="0">
    <w:nsid w:val="519216E8"/>
    <w:multiLevelType w:val="hybridMultilevel"/>
    <w:tmpl w:val="C8E2367E"/>
    <w:lvl w:ilvl="0" w:tplc="5B2C20D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55AA3164"/>
    <w:multiLevelType w:val="multilevel"/>
    <w:tmpl w:val="09266AE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A4A0CCE"/>
    <w:multiLevelType w:val="hybridMultilevel"/>
    <w:tmpl w:val="0B089AE0"/>
    <w:lvl w:ilvl="0" w:tplc="0C090001">
      <w:start w:val="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3F74C23"/>
    <w:multiLevelType w:val="multilevel"/>
    <w:tmpl w:val="515ED3E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5FD645F"/>
    <w:multiLevelType w:val="multilevel"/>
    <w:tmpl w:val="125A4E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E504BF4"/>
    <w:multiLevelType w:val="hybridMultilevel"/>
    <w:tmpl w:val="1F2C64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EF85E66"/>
    <w:multiLevelType w:val="multilevel"/>
    <w:tmpl w:val="125A4E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FD86E28"/>
    <w:multiLevelType w:val="multilevel"/>
    <w:tmpl w:val="125A4E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1B657C"/>
    <w:multiLevelType w:val="hybridMultilevel"/>
    <w:tmpl w:val="5BB23C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70816575">
    <w:abstractNumId w:val="5"/>
  </w:num>
  <w:num w:numId="2" w16cid:durableId="388572691">
    <w:abstractNumId w:val="7"/>
  </w:num>
  <w:num w:numId="3" w16cid:durableId="1461000072">
    <w:abstractNumId w:val="1"/>
  </w:num>
  <w:num w:numId="4" w16cid:durableId="1161195952">
    <w:abstractNumId w:val="2"/>
  </w:num>
  <w:num w:numId="5" w16cid:durableId="2116896333">
    <w:abstractNumId w:val="20"/>
  </w:num>
  <w:num w:numId="6" w16cid:durableId="1459647612">
    <w:abstractNumId w:val="19"/>
  </w:num>
  <w:num w:numId="7" w16cid:durableId="1731027964">
    <w:abstractNumId w:val="17"/>
  </w:num>
  <w:num w:numId="8" w16cid:durableId="1694498823">
    <w:abstractNumId w:val="12"/>
  </w:num>
  <w:num w:numId="9" w16cid:durableId="284432980">
    <w:abstractNumId w:val="0"/>
  </w:num>
  <w:num w:numId="10" w16cid:durableId="1438788774">
    <w:abstractNumId w:val="10"/>
  </w:num>
  <w:num w:numId="11" w16cid:durableId="1645769955">
    <w:abstractNumId w:val="6"/>
  </w:num>
  <w:num w:numId="12" w16cid:durableId="1310089924">
    <w:abstractNumId w:val="11"/>
  </w:num>
  <w:num w:numId="13" w16cid:durableId="568001878">
    <w:abstractNumId w:val="16"/>
  </w:num>
  <w:num w:numId="14" w16cid:durableId="174347704">
    <w:abstractNumId w:val="3"/>
  </w:num>
  <w:num w:numId="15" w16cid:durableId="887255879">
    <w:abstractNumId w:val="14"/>
  </w:num>
  <w:num w:numId="16" w16cid:durableId="878586496">
    <w:abstractNumId w:val="15"/>
  </w:num>
  <w:num w:numId="17" w16cid:durableId="1802727325">
    <w:abstractNumId w:val="8"/>
  </w:num>
  <w:num w:numId="18" w16cid:durableId="338579053">
    <w:abstractNumId w:val="21"/>
  </w:num>
  <w:num w:numId="19" w16cid:durableId="1463308264">
    <w:abstractNumId w:val="9"/>
  </w:num>
  <w:num w:numId="20" w16cid:durableId="19388295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76071417">
    <w:abstractNumId w:val="13"/>
  </w:num>
  <w:num w:numId="22" w16cid:durableId="614212343">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sTQzMze2MDQ1sTBT0lEKTi0uzszPAykwqwUA3+GeZiwAAAA="/>
  </w:docVars>
  <w:rsids>
    <w:rsidRoot w:val="000A39DA"/>
    <w:rsid w:val="00001629"/>
    <w:rsid w:val="00001AB3"/>
    <w:rsid w:val="00001C42"/>
    <w:rsid w:val="000026BC"/>
    <w:rsid w:val="000032FC"/>
    <w:rsid w:val="00003806"/>
    <w:rsid w:val="00004188"/>
    <w:rsid w:val="000044A7"/>
    <w:rsid w:val="00005BD7"/>
    <w:rsid w:val="00006993"/>
    <w:rsid w:val="00013898"/>
    <w:rsid w:val="00014D4A"/>
    <w:rsid w:val="00015C62"/>
    <w:rsid w:val="00017558"/>
    <w:rsid w:val="00017E48"/>
    <w:rsid w:val="00022C12"/>
    <w:rsid w:val="00022F5E"/>
    <w:rsid w:val="00023DEC"/>
    <w:rsid w:val="0002408B"/>
    <w:rsid w:val="000258E9"/>
    <w:rsid w:val="00025E6A"/>
    <w:rsid w:val="00026657"/>
    <w:rsid w:val="00027CB7"/>
    <w:rsid w:val="000314F4"/>
    <w:rsid w:val="000319C6"/>
    <w:rsid w:val="00031DEE"/>
    <w:rsid w:val="0003221F"/>
    <w:rsid w:val="0003358C"/>
    <w:rsid w:val="00034A0F"/>
    <w:rsid w:val="000358DD"/>
    <w:rsid w:val="000365EE"/>
    <w:rsid w:val="00040FE3"/>
    <w:rsid w:val="00041BD4"/>
    <w:rsid w:val="00041EEB"/>
    <w:rsid w:val="0004404B"/>
    <w:rsid w:val="00044BB2"/>
    <w:rsid w:val="0004516F"/>
    <w:rsid w:val="00045CC8"/>
    <w:rsid w:val="000465D2"/>
    <w:rsid w:val="000468C8"/>
    <w:rsid w:val="0004713E"/>
    <w:rsid w:val="00047342"/>
    <w:rsid w:val="00051697"/>
    <w:rsid w:val="00052990"/>
    <w:rsid w:val="00052A40"/>
    <w:rsid w:val="00054DC2"/>
    <w:rsid w:val="000551E9"/>
    <w:rsid w:val="000567DA"/>
    <w:rsid w:val="00056D21"/>
    <w:rsid w:val="00060E0E"/>
    <w:rsid w:val="00061677"/>
    <w:rsid w:val="0006196E"/>
    <w:rsid w:val="00062026"/>
    <w:rsid w:val="000627AB"/>
    <w:rsid w:val="0006355F"/>
    <w:rsid w:val="00063A9F"/>
    <w:rsid w:val="00064345"/>
    <w:rsid w:val="000652C8"/>
    <w:rsid w:val="00065F1C"/>
    <w:rsid w:val="00067594"/>
    <w:rsid w:val="00071A3D"/>
    <w:rsid w:val="000725E6"/>
    <w:rsid w:val="000727D8"/>
    <w:rsid w:val="00073932"/>
    <w:rsid w:val="000745FA"/>
    <w:rsid w:val="00075617"/>
    <w:rsid w:val="00080114"/>
    <w:rsid w:val="000803C4"/>
    <w:rsid w:val="00081D30"/>
    <w:rsid w:val="00081F3D"/>
    <w:rsid w:val="000849B7"/>
    <w:rsid w:val="00084BAD"/>
    <w:rsid w:val="00086D15"/>
    <w:rsid w:val="00086FE1"/>
    <w:rsid w:val="00090316"/>
    <w:rsid w:val="0009042F"/>
    <w:rsid w:val="00090B83"/>
    <w:rsid w:val="00090E7A"/>
    <w:rsid w:val="0009140E"/>
    <w:rsid w:val="00092143"/>
    <w:rsid w:val="0009276B"/>
    <w:rsid w:val="000938FE"/>
    <w:rsid w:val="0009431A"/>
    <w:rsid w:val="0009497E"/>
    <w:rsid w:val="000967C5"/>
    <w:rsid w:val="00097147"/>
    <w:rsid w:val="00097710"/>
    <w:rsid w:val="0009788D"/>
    <w:rsid w:val="000979B9"/>
    <w:rsid w:val="000A0C7D"/>
    <w:rsid w:val="000A1458"/>
    <w:rsid w:val="000A1E61"/>
    <w:rsid w:val="000A2E71"/>
    <w:rsid w:val="000A34FB"/>
    <w:rsid w:val="000A39DA"/>
    <w:rsid w:val="000A6D76"/>
    <w:rsid w:val="000A78AC"/>
    <w:rsid w:val="000A7CA6"/>
    <w:rsid w:val="000B1AD9"/>
    <w:rsid w:val="000B2CB7"/>
    <w:rsid w:val="000B3C77"/>
    <w:rsid w:val="000B4656"/>
    <w:rsid w:val="000B54B0"/>
    <w:rsid w:val="000B5D6F"/>
    <w:rsid w:val="000B70D5"/>
    <w:rsid w:val="000C0C91"/>
    <w:rsid w:val="000C0DC2"/>
    <w:rsid w:val="000C1526"/>
    <w:rsid w:val="000C18F1"/>
    <w:rsid w:val="000C19BC"/>
    <w:rsid w:val="000C19CE"/>
    <w:rsid w:val="000C2C6C"/>
    <w:rsid w:val="000C374B"/>
    <w:rsid w:val="000C4802"/>
    <w:rsid w:val="000C73C8"/>
    <w:rsid w:val="000C7FC0"/>
    <w:rsid w:val="000D0BE6"/>
    <w:rsid w:val="000D1AF0"/>
    <w:rsid w:val="000D2BE5"/>
    <w:rsid w:val="000D3DAF"/>
    <w:rsid w:val="000D6C83"/>
    <w:rsid w:val="000D76B9"/>
    <w:rsid w:val="000E1294"/>
    <w:rsid w:val="000E18D5"/>
    <w:rsid w:val="000E1AAB"/>
    <w:rsid w:val="000E293B"/>
    <w:rsid w:val="000E2C27"/>
    <w:rsid w:val="000E2FDC"/>
    <w:rsid w:val="000E4251"/>
    <w:rsid w:val="000E538E"/>
    <w:rsid w:val="000E77F1"/>
    <w:rsid w:val="000E7FD1"/>
    <w:rsid w:val="000F06E7"/>
    <w:rsid w:val="000F1018"/>
    <w:rsid w:val="000F1463"/>
    <w:rsid w:val="000F1568"/>
    <w:rsid w:val="000F1BF9"/>
    <w:rsid w:val="000F321F"/>
    <w:rsid w:val="000F3B24"/>
    <w:rsid w:val="000F4195"/>
    <w:rsid w:val="000F45AC"/>
    <w:rsid w:val="000F50E9"/>
    <w:rsid w:val="000F54F9"/>
    <w:rsid w:val="000F640C"/>
    <w:rsid w:val="000F76DB"/>
    <w:rsid w:val="001002C6"/>
    <w:rsid w:val="00100B16"/>
    <w:rsid w:val="00101849"/>
    <w:rsid w:val="001024D0"/>
    <w:rsid w:val="0010292E"/>
    <w:rsid w:val="0010505F"/>
    <w:rsid w:val="00105141"/>
    <w:rsid w:val="0011039D"/>
    <w:rsid w:val="001107B5"/>
    <w:rsid w:val="00110B17"/>
    <w:rsid w:val="001113EF"/>
    <w:rsid w:val="001118BE"/>
    <w:rsid w:val="001119FD"/>
    <w:rsid w:val="0011352D"/>
    <w:rsid w:val="0011390E"/>
    <w:rsid w:val="00114231"/>
    <w:rsid w:val="001154B1"/>
    <w:rsid w:val="00115684"/>
    <w:rsid w:val="00116050"/>
    <w:rsid w:val="00116757"/>
    <w:rsid w:val="001168CC"/>
    <w:rsid w:val="00116CD6"/>
    <w:rsid w:val="001179BE"/>
    <w:rsid w:val="00117BCC"/>
    <w:rsid w:val="00120737"/>
    <w:rsid w:val="001214C0"/>
    <w:rsid w:val="00122FF5"/>
    <w:rsid w:val="001230D1"/>
    <w:rsid w:val="001248B1"/>
    <w:rsid w:val="00126ABB"/>
    <w:rsid w:val="00126B14"/>
    <w:rsid w:val="00130225"/>
    <w:rsid w:val="0013030B"/>
    <w:rsid w:val="0013081B"/>
    <w:rsid w:val="001333D6"/>
    <w:rsid w:val="001336FE"/>
    <w:rsid w:val="00134339"/>
    <w:rsid w:val="00134501"/>
    <w:rsid w:val="001347E7"/>
    <w:rsid w:val="00134B06"/>
    <w:rsid w:val="00134FC0"/>
    <w:rsid w:val="00135108"/>
    <w:rsid w:val="00135388"/>
    <w:rsid w:val="00135849"/>
    <w:rsid w:val="0013589A"/>
    <w:rsid w:val="001366A1"/>
    <w:rsid w:val="001367E8"/>
    <w:rsid w:val="0013741E"/>
    <w:rsid w:val="00137749"/>
    <w:rsid w:val="001428F8"/>
    <w:rsid w:val="00143795"/>
    <w:rsid w:val="0014399D"/>
    <w:rsid w:val="00143D74"/>
    <w:rsid w:val="0014572F"/>
    <w:rsid w:val="00146562"/>
    <w:rsid w:val="00146C78"/>
    <w:rsid w:val="00147FAE"/>
    <w:rsid w:val="00151E12"/>
    <w:rsid w:val="0015258B"/>
    <w:rsid w:val="001553FB"/>
    <w:rsid w:val="001559E7"/>
    <w:rsid w:val="00156487"/>
    <w:rsid w:val="00156F0E"/>
    <w:rsid w:val="00157456"/>
    <w:rsid w:val="00160417"/>
    <w:rsid w:val="00161048"/>
    <w:rsid w:val="00161268"/>
    <w:rsid w:val="001635F2"/>
    <w:rsid w:val="00163C86"/>
    <w:rsid w:val="00164407"/>
    <w:rsid w:val="00170392"/>
    <w:rsid w:val="00171AB9"/>
    <w:rsid w:val="00172952"/>
    <w:rsid w:val="00172FB1"/>
    <w:rsid w:val="00173F46"/>
    <w:rsid w:val="00174DDA"/>
    <w:rsid w:val="0017697F"/>
    <w:rsid w:val="00176F4F"/>
    <w:rsid w:val="00176F64"/>
    <w:rsid w:val="0018096C"/>
    <w:rsid w:val="00181E07"/>
    <w:rsid w:val="001840DE"/>
    <w:rsid w:val="00184896"/>
    <w:rsid w:val="00185768"/>
    <w:rsid w:val="00187EAC"/>
    <w:rsid w:val="00190584"/>
    <w:rsid w:val="001915C0"/>
    <w:rsid w:val="00192809"/>
    <w:rsid w:val="00192F70"/>
    <w:rsid w:val="00193156"/>
    <w:rsid w:val="001938A4"/>
    <w:rsid w:val="00193B76"/>
    <w:rsid w:val="001947DF"/>
    <w:rsid w:val="00194DA5"/>
    <w:rsid w:val="00195E51"/>
    <w:rsid w:val="0019658A"/>
    <w:rsid w:val="00196779"/>
    <w:rsid w:val="00196F9F"/>
    <w:rsid w:val="0019745E"/>
    <w:rsid w:val="0019785F"/>
    <w:rsid w:val="001A131C"/>
    <w:rsid w:val="001A1BF6"/>
    <w:rsid w:val="001A1D2F"/>
    <w:rsid w:val="001A3809"/>
    <w:rsid w:val="001A763E"/>
    <w:rsid w:val="001B07FE"/>
    <w:rsid w:val="001B10C2"/>
    <w:rsid w:val="001B3A02"/>
    <w:rsid w:val="001B6857"/>
    <w:rsid w:val="001B7344"/>
    <w:rsid w:val="001C01C3"/>
    <w:rsid w:val="001C1B7C"/>
    <w:rsid w:val="001C215E"/>
    <w:rsid w:val="001C3419"/>
    <w:rsid w:val="001C4376"/>
    <w:rsid w:val="001C70ED"/>
    <w:rsid w:val="001C75C8"/>
    <w:rsid w:val="001D071C"/>
    <w:rsid w:val="001D0A36"/>
    <w:rsid w:val="001D14F8"/>
    <w:rsid w:val="001D1F93"/>
    <w:rsid w:val="001D31F7"/>
    <w:rsid w:val="001D7211"/>
    <w:rsid w:val="001D7D4F"/>
    <w:rsid w:val="001E0712"/>
    <w:rsid w:val="001E24AF"/>
    <w:rsid w:val="001E268C"/>
    <w:rsid w:val="001E2F34"/>
    <w:rsid w:val="001E4786"/>
    <w:rsid w:val="001E52E6"/>
    <w:rsid w:val="001E6C52"/>
    <w:rsid w:val="001E740F"/>
    <w:rsid w:val="001E77F4"/>
    <w:rsid w:val="001F03C2"/>
    <w:rsid w:val="001F0440"/>
    <w:rsid w:val="001F084A"/>
    <w:rsid w:val="001F2E41"/>
    <w:rsid w:val="001F353A"/>
    <w:rsid w:val="001F3A92"/>
    <w:rsid w:val="001F4059"/>
    <w:rsid w:val="001F40A1"/>
    <w:rsid w:val="001F5E39"/>
    <w:rsid w:val="001F6381"/>
    <w:rsid w:val="001F6629"/>
    <w:rsid w:val="001F76B5"/>
    <w:rsid w:val="001F7DAA"/>
    <w:rsid w:val="001F7DFE"/>
    <w:rsid w:val="001F7E34"/>
    <w:rsid w:val="001F7EB6"/>
    <w:rsid w:val="0020148E"/>
    <w:rsid w:val="00201F01"/>
    <w:rsid w:val="002028C1"/>
    <w:rsid w:val="00202947"/>
    <w:rsid w:val="0020301C"/>
    <w:rsid w:val="00203832"/>
    <w:rsid w:val="00203F45"/>
    <w:rsid w:val="00204AE7"/>
    <w:rsid w:val="00205724"/>
    <w:rsid w:val="0020581C"/>
    <w:rsid w:val="00205CB2"/>
    <w:rsid w:val="00207251"/>
    <w:rsid w:val="00210B0C"/>
    <w:rsid w:val="00210F8A"/>
    <w:rsid w:val="002118B0"/>
    <w:rsid w:val="002118FB"/>
    <w:rsid w:val="00211A9F"/>
    <w:rsid w:val="00212348"/>
    <w:rsid w:val="0021468D"/>
    <w:rsid w:val="00214700"/>
    <w:rsid w:val="00214F6A"/>
    <w:rsid w:val="00215080"/>
    <w:rsid w:val="002151FC"/>
    <w:rsid w:val="00215E53"/>
    <w:rsid w:val="002172B6"/>
    <w:rsid w:val="002200D5"/>
    <w:rsid w:val="00220F4C"/>
    <w:rsid w:val="0022108E"/>
    <w:rsid w:val="002224EA"/>
    <w:rsid w:val="00222699"/>
    <w:rsid w:val="00225CF7"/>
    <w:rsid w:val="00226660"/>
    <w:rsid w:val="002305B7"/>
    <w:rsid w:val="00230699"/>
    <w:rsid w:val="0023134A"/>
    <w:rsid w:val="00232F55"/>
    <w:rsid w:val="00233075"/>
    <w:rsid w:val="002343B2"/>
    <w:rsid w:val="0023574E"/>
    <w:rsid w:val="002357F7"/>
    <w:rsid w:val="0023686F"/>
    <w:rsid w:val="002371CB"/>
    <w:rsid w:val="00237A75"/>
    <w:rsid w:val="002411AD"/>
    <w:rsid w:val="00241B64"/>
    <w:rsid w:val="00241E40"/>
    <w:rsid w:val="002425BB"/>
    <w:rsid w:val="00242D90"/>
    <w:rsid w:val="00243C68"/>
    <w:rsid w:val="002447A9"/>
    <w:rsid w:val="00245E11"/>
    <w:rsid w:val="00246218"/>
    <w:rsid w:val="002463CF"/>
    <w:rsid w:val="0024659D"/>
    <w:rsid w:val="00247277"/>
    <w:rsid w:val="00247561"/>
    <w:rsid w:val="0025097C"/>
    <w:rsid w:val="0025153A"/>
    <w:rsid w:val="00251702"/>
    <w:rsid w:val="00252F68"/>
    <w:rsid w:val="002550EB"/>
    <w:rsid w:val="00256EBD"/>
    <w:rsid w:val="00257756"/>
    <w:rsid w:val="00257F90"/>
    <w:rsid w:val="00260995"/>
    <w:rsid w:val="002615E8"/>
    <w:rsid w:val="00263B6D"/>
    <w:rsid w:val="00266582"/>
    <w:rsid w:val="00266C7C"/>
    <w:rsid w:val="00267A6C"/>
    <w:rsid w:val="00270605"/>
    <w:rsid w:val="0027258B"/>
    <w:rsid w:val="00272A1A"/>
    <w:rsid w:val="00273F17"/>
    <w:rsid w:val="00275A1F"/>
    <w:rsid w:val="00281248"/>
    <w:rsid w:val="002821A0"/>
    <w:rsid w:val="00282DEB"/>
    <w:rsid w:val="00283D32"/>
    <w:rsid w:val="00284215"/>
    <w:rsid w:val="002857F8"/>
    <w:rsid w:val="00291E0D"/>
    <w:rsid w:val="0029207D"/>
    <w:rsid w:val="00293731"/>
    <w:rsid w:val="00294129"/>
    <w:rsid w:val="00296F0D"/>
    <w:rsid w:val="00297FC1"/>
    <w:rsid w:val="002A15B2"/>
    <w:rsid w:val="002A15E2"/>
    <w:rsid w:val="002A3139"/>
    <w:rsid w:val="002A3A18"/>
    <w:rsid w:val="002A3D9A"/>
    <w:rsid w:val="002A4B74"/>
    <w:rsid w:val="002A713B"/>
    <w:rsid w:val="002B0211"/>
    <w:rsid w:val="002B609F"/>
    <w:rsid w:val="002B6D0E"/>
    <w:rsid w:val="002B6F94"/>
    <w:rsid w:val="002B7C08"/>
    <w:rsid w:val="002C1351"/>
    <w:rsid w:val="002C6CE5"/>
    <w:rsid w:val="002C701E"/>
    <w:rsid w:val="002D0260"/>
    <w:rsid w:val="002D0358"/>
    <w:rsid w:val="002D1475"/>
    <w:rsid w:val="002D18DB"/>
    <w:rsid w:val="002D19F0"/>
    <w:rsid w:val="002D1E09"/>
    <w:rsid w:val="002D29B4"/>
    <w:rsid w:val="002D2BB5"/>
    <w:rsid w:val="002D2D8C"/>
    <w:rsid w:val="002D356E"/>
    <w:rsid w:val="002D531D"/>
    <w:rsid w:val="002D6839"/>
    <w:rsid w:val="002D68BC"/>
    <w:rsid w:val="002D7E59"/>
    <w:rsid w:val="002E000B"/>
    <w:rsid w:val="002E156A"/>
    <w:rsid w:val="002E1631"/>
    <w:rsid w:val="002E22C5"/>
    <w:rsid w:val="002E3837"/>
    <w:rsid w:val="002E3C30"/>
    <w:rsid w:val="002E47B1"/>
    <w:rsid w:val="002E4AB7"/>
    <w:rsid w:val="002E6061"/>
    <w:rsid w:val="002E6748"/>
    <w:rsid w:val="002E6FBF"/>
    <w:rsid w:val="002F085D"/>
    <w:rsid w:val="002F11D8"/>
    <w:rsid w:val="002F2118"/>
    <w:rsid w:val="002F337F"/>
    <w:rsid w:val="002F344B"/>
    <w:rsid w:val="002F3DE8"/>
    <w:rsid w:val="002F4DBA"/>
    <w:rsid w:val="002F7A04"/>
    <w:rsid w:val="00300AB9"/>
    <w:rsid w:val="00300C5D"/>
    <w:rsid w:val="00300F80"/>
    <w:rsid w:val="00301156"/>
    <w:rsid w:val="0030272F"/>
    <w:rsid w:val="0030374D"/>
    <w:rsid w:val="00303833"/>
    <w:rsid w:val="00303971"/>
    <w:rsid w:val="00305F9F"/>
    <w:rsid w:val="00306605"/>
    <w:rsid w:val="00310376"/>
    <w:rsid w:val="00311CC4"/>
    <w:rsid w:val="00312564"/>
    <w:rsid w:val="00313E67"/>
    <w:rsid w:val="003160C9"/>
    <w:rsid w:val="003176E8"/>
    <w:rsid w:val="00317942"/>
    <w:rsid w:val="003179E1"/>
    <w:rsid w:val="00321631"/>
    <w:rsid w:val="00321FE8"/>
    <w:rsid w:val="00323A02"/>
    <w:rsid w:val="00324962"/>
    <w:rsid w:val="003255C2"/>
    <w:rsid w:val="00326731"/>
    <w:rsid w:val="00326CA6"/>
    <w:rsid w:val="00326D0E"/>
    <w:rsid w:val="00326F7D"/>
    <w:rsid w:val="003276C4"/>
    <w:rsid w:val="00330642"/>
    <w:rsid w:val="00331552"/>
    <w:rsid w:val="00333074"/>
    <w:rsid w:val="003333D7"/>
    <w:rsid w:val="00333A80"/>
    <w:rsid w:val="0033551E"/>
    <w:rsid w:val="00335A07"/>
    <w:rsid w:val="00335F7C"/>
    <w:rsid w:val="003362D6"/>
    <w:rsid w:val="0033686A"/>
    <w:rsid w:val="00336EF9"/>
    <w:rsid w:val="00336FCB"/>
    <w:rsid w:val="00340389"/>
    <w:rsid w:val="003411A3"/>
    <w:rsid w:val="003417EC"/>
    <w:rsid w:val="00341972"/>
    <w:rsid w:val="00342BC1"/>
    <w:rsid w:val="00344211"/>
    <w:rsid w:val="00345389"/>
    <w:rsid w:val="00345974"/>
    <w:rsid w:val="0035199E"/>
    <w:rsid w:val="00351D52"/>
    <w:rsid w:val="003521C2"/>
    <w:rsid w:val="003523D0"/>
    <w:rsid w:val="003532C8"/>
    <w:rsid w:val="003555AB"/>
    <w:rsid w:val="00355BC8"/>
    <w:rsid w:val="00355CB8"/>
    <w:rsid w:val="003563AE"/>
    <w:rsid w:val="00356640"/>
    <w:rsid w:val="00357287"/>
    <w:rsid w:val="00357621"/>
    <w:rsid w:val="00357A38"/>
    <w:rsid w:val="00361300"/>
    <w:rsid w:val="00362A8D"/>
    <w:rsid w:val="00366BFA"/>
    <w:rsid w:val="00367B19"/>
    <w:rsid w:val="00373237"/>
    <w:rsid w:val="0037498A"/>
    <w:rsid w:val="00374D14"/>
    <w:rsid w:val="00374DEF"/>
    <w:rsid w:val="00375CAB"/>
    <w:rsid w:val="0038035B"/>
    <w:rsid w:val="00381C01"/>
    <w:rsid w:val="00382200"/>
    <w:rsid w:val="00384C77"/>
    <w:rsid w:val="0038521B"/>
    <w:rsid w:val="00386CCD"/>
    <w:rsid w:val="00386D8E"/>
    <w:rsid w:val="00386F84"/>
    <w:rsid w:val="00387134"/>
    <w:rsid w:val="0038724E"/>
    <w:rsid w:val="0039056C"/>
    <w:rsid w:val="00391673"/>
    <w:rsid w:val="003919A8"/>
    <w:rsid w:val="00392128"/>
    <w:rsid w:val="00395A3A"/>
    <w:rsid w:val="00397BCB"/>
    <w:rsid w:val="003A04E0"/>
    <w:rsid w:val="003A0D7B"/>
    <w:rsid w:val="003A1B3D"/>
    <w:rsid w:val="003A2181"/>
    <w:rsid w:val="003A5877"/>
    <w:rsid w:val="003A59B4"/>
    <w:rsid w:val="003A602C"/>
    <w:rsid w:val="003A69AA"/>
    <w:rsid w:val="003A70CA"/>
    <w:rsid w:val="003A737E"/>
    <w:rsid w:val="003B1875"/>
    <w:rsid w:val="003B2F05"/>
    <w:rsid w:val="003B5CE8"/>
    <w:rsid w:val="003B7F6E"/>
    <w:rsid w:val="003C10A7"/>
    <w:rsid w:val="003C1825"/>
    <w:rsid w:val="003C1ACB"/>
    <w:rsid w:val="003C3E76"/>
    <w:rsid w:val="003C405A"/>
    <w:rsid w:val="003C41C6"/>
    <w:rsid w:val="003C56EE"/>
    <w:rsid w:val="003C61AA"/>
    <w:rsid w:val="003C6B02"/>
    <w:rsid w:val="003C6DC8"/>
    <w:rsid w:val="003C775F"/>
    <w:rsid w:val="003C7822"/>
    <w:rsid w:val="003D0CD3"/>
    <w:rsid w:val="003D5090"/>
    <w:rsid w:val="003D6702"/>
    <w:rsid w:val="003D6E34"/>
    <w:rsid w:val="003D71A3"/>
    <w:rsid w:val="003D78DC"/>
    <w:rsid w:val="003D7A4C"/>
    <w:rsid w:val="003E3744"/>
    <w:rsid w:val="003E3C0C"/>
    <w:rsid w:val="003E3F82"/>
    <w:rsid w:val="003E56E7"/>
    <w:rsid w:val="003E5B59"/>
    <w:rsid w:val="003E7D94"/>
    <w:rsid w:val="003F07F0"/>
    <w:rsid w:val="003F130D"/>
    <w:rsid w:val="003F2591"/>
    <w:rsid w:val="003F280D"/>
    <w:rsid w:val="003F422B"/>
    <w:rsid w:val="003F4AF3"/>
    <w:rsid w:val="003F4CF2"/>
    <w:rsid w:val="003F523F"/>
    <w:rsid w:val="003F5F20"/>
    <w:rsid w:val="003F7943"/>
    <w:rsid w:val="004007BB"/>
    <w:rsid w:val="00401559"/>
    <w:rsid w:val="00403877"/>
    <w:rsid w:val="00407C02"/>
    <w:rsid w:val="004105AE"/>
    <w:rsid w:val="004106D5"/>
    <w:rsid w:val="00410EBE"/>
    <w:rsid w:val="00412E82"/>
    <w:rsid w:val="00415267"/>
    <w:rsid w:val="0041548B"/>
    <w:rsid w:val="00415538"/>
    <w:rsid w:val="00415EFD"/>
    <w:rsid w:val="00416C1B"/>
    <w:rsid w:val="00416E21"/>
    <w:rsid w:val="00416EA6"/>
    <w:rsid w:val="00416F59"/>
    <w:rsid w:val="00417AA8"/>
    <w:rsid w:val="00417C33"/>
    <w:rsid w:val="00420BDF"/>
    <w:rsid w:val="004216B2"/>
    <w:rsid w:val="004247F7"/>
    <w:rsid w:val="004249E6"/>
    <w:rsid w:val="004255F9"/>
    <w:rsid w:val="004262E3"/>
    <w:rsid w:val="00426912"/>
    <w:rsid w:val="004278B9"/>
    <w:rsid w:val="00431668"/>
    <w:rsid w:val="004333FE"/>
    <w:rsid w:val="004336F5"/>
    <w:rsid w:val="00434385"/>
    <w:rsid w:val="00434EFD"/>
    <w:rsid w:val="00435493"/>
    <w:rsid w:val="00435F45"/>
    <w:rsid w:val="0043616E"/>
    <w:rsid w:val="00437C2F"/>
    <w:rsid w:val="00440251"/>
    <w:rsid w:val="0044136B"/>
    <w:rsid w:val="0044179B"/>
    <w:rsid w:val="00441DC6"/>
    <w:rsid w:val="0044203E"/>
    <w:rsid w:val="00442F57"/>
    <w:rsid w:val="0044306C"/>
    <w:rsid w:val="00444600"/>
    <w:rsid w:val="00444A3B"/>
    <w:rsid w:val="00445761"/>
    <w:rsid w:val="004517D1"/>
    <w:rsid w:val="004519C6"/>
    <w:rsid w:val="004524A3"/>
    <w:rsid w:val="00452B02"/>
    <w:rsid w:val="00453DD9"/>
    <w:rsid w:val="00454FFE"/>
    <w:rsid w:val="004558B0"/>
    <w:rsid w:val="00455AC3"/>
    <w:rsid w:val="004567AA"/>
    <w:rsid w:val="004572B9"/>
    <w:rsid w:val="004604F2"/>
    <w:rsid w:val="00460550"/>
    <w:rsid w:val="0046395C"/>
    <w:rsid w:val="00464E20"/>
    <w:rsid w:val="0046577C"/>
    <w:rsid w:val="004663F0"/>
    <w:rsid w:val="0046768C"/>
    <w:rsid w:val="004718FB"/>
    <w:rsid w:val="00475521"/>
    <w:rsid w:val="00475E3A"/>
    <w:rsid w:val="00477241"/>
    <w:rsid w:val="004804D8"/>
    <w:rsid w:val="00482E47"/>
    <w:rsid w:val="00484B2D"/>
    <w:rsid w:val="00485903"/>
    <w:rsid w:val="00490D47"/>
    <w:rsid w:val="00490E18"/>
    <w:rsid w:val="00490F4C"/>
    <w:rsid w:val="00491041"/>
    <w:rsid w:val="00491C4F"/>
    <w:rsid w:val="00493163"/>
    <w:rsid w:val="00494A0F"/>
    <w:rsid w:val="00495C4F"/>
    <w:rsid w:val="004960DE"/>
    <w:rsid w:val="0049646E"/>
    <w:rsid w:val="00496723"/>
    <w:rsid w:val="0049760E"/>
    <w:rsid w:val="00497D14"/>
    <w:rsid w:val="004A139A"/>
    <w:rsid w:val="004A2968"/>
    <w:rsid w:val="004A55F9"/>
    <w:rsid w:val="004A6447"/>
    <w:rsid w:val="004A7FA4"/>
    <w:rsid w:val="004B32DA"/>
    <w:rsid w:val="004B48EE"/>
    <w:rsid w:val="004B521A"/>
    <w:rsid w:val="004B62E0"/>
    <w:rsid w:val="004B65C8"/>
    <w:rsid w:val="004C0737"/>
    <w:rsid w:val="004C474E"/>
    <w:rsid w:val="004C5910"/>
    <w:rsid w:val="004C5D5F"/>
    <w:rsid w:val="004C6130"/>
    <w:rsid w:val="004C69CE"/>
    <w:rsid w:val="004C6C14"/>
    <w:rsid w:val="004C6C37"/>
    <w:rsid w:val="004D14C7"/>
    <w:rsid w:val="004D1E7F"/>
    <w:rsid w:val="004D5219"/>
    <w:rsid w:val="004D528C"/>
    <w:rsid w:val="004D5AC4"/>
    <w:rsid w:val="004D6839"/>
    <w:rsid w:val="004E0740"/>
    <w:rsid w:val="004E1C23"/>
    <w:rsid w:val="004E2828"/>
    <w:rsid w:val="004E3B80"/>
    <w:rsid w:val="004E4A11"/>
    <w:rsid w:val="004E5243"/>
    <w:rsid w:val="004E585F"/>
    <w:rsid w:val="004E5B76"/>
    <w:rsid w:val="004E7F2E"/>
    <w:rsid w:val="004F0DB8"/>
    <w:rsid w:val="004F17BB"/>
    <w:rsid w:val="004F1934"/>
    <w:rsid w:val="004F2550"/>
    <w:rsid w:val="004F2A68"/>
    <w:rsid w:val="004F3221"/>
    <w:rsid w:val="004F35BD"/>
    <w:rsid w:val="004F3963"/>
    <w:rsid w:val="004F3C6D"/>
    <w:rsid w:val="004F42E6"/>
    <w:rsid w:val="004F6FE2"/>
    <w:rsid w:val="00500D5A"/>
    <w:rsid w:val="00501198"/>
    <w:rsid w:val="0050440B"/>
    <w:rsid w:val="005054A0"/>
    <w:rsid w:val="005056CE"/>
    <w:rsid w:val="00507BD8"/>
    <w:rsid w:val="00510640"/>
    <w:rsid w:val="0051083F"/>
    <w:rsid w:val="00510890"/>
    <w:rsid w:val="005109C7"/>
    <w:rsid w:val="00511108"/>
    <w:rsid w:val="0051196D"/>
    <w:rsid w:val="00512491"/>
    <w:rsid w:val="005145A4"/>
    <w:rsid w:val="00514E6A"/>
    <w:rsid w:val="0051531B"/>
    <w:rsid w:val="00515644"/>
    <w:rsid w:val="0051788E"/>
    <w:rsid w:val="00521342"/>
    <w:rsid w:val="00521B99"/>
    <w:rsid w:val="00521CB2"/>
    <w:rsid w:val="0052233E"/>
    <w:rsid w:val="00522444"/>
    <w:rsid w:val="00523070"/>
    <w:rsid w:val="00523410"/>
    <w:rsid w:val="00524DF7"/>
    <w:rsid w:val="005259A2"/>
    <w:rsid w:val="00530362"/>
    <w:rsid w:val="005303BC"/>
    <w:rsid w:val="00530619"/>
    <w:rsid w:val="00530630"/>
    <w:rsid w:val="00532694"/>
    <w:rsid w:val="005332B8"/>
    <w:rsid w:val="00534862"/>
    <w:rsid w:val="00540FCE"/>
    <w:rsid w:val="00541D6D"/>
    <w:rsid w:val="00541F0A"/>
    <w:rsid w:val="00541F85"/>
    <w:rsid w:val="005427F1"/>
    <w:rsid w:val="00542A6F"/>
    <w:rsid w:val="00542EEE"/>
    <w:rsid w:val="005433FB"/>
    <w:rsid w:val="00544D10"/>
    <w:rsid w:val="005458B4"/>
    <w:rsid w:val="0054624E"/>
    <w:rsid w:val="00546483"/>
    <w:rsid w:val="00546984"/>
    <w:rsid w:val="00546C84"/>
    <w:rsid w:val="00546FF8"/>
    <w:rsid w:val="005502BC"/>
    <w:rsid w:val="00550364"/>
    <w:rsid w:val="00550722"/>
    <w:rsid w:val="00550A25"/>
    <w:rsid w:val="005552C6"/>
    <w:rsid w:val="0055568A"/>
    <w:rsid w:val="00556C3B"/>
    <w:rsid w:val="00556E77"/>
    <w:rsid w:val="00557A59"/>
    <w:rsid w:val="00557DE1"/>
    <w:rsid w:val="00560E17"/>
    <w:rsid w:val="0056152B"/>
    <w:rsid w:val="00561AF9"/>
    <w:rsid w:val="00563B40"/>
    <w:rsid w:val="00563DFA"/>
    <w:rsid w:val="00564BF1"/>
    <w:rsid w:val="00565791"/>
    <w:rsid w:val="005659E6"/>
    <w:rsid w:val="005663B8"/>
    <w:rsid w:val="005676C6"/>
    <w:rsid w:val="005700ED"/>
    <w:rsid w:val="00570217"/>
    <w:rsid w:val="00570463"/>
    <w:rsid w:val="005736AE"/>
    <w:rsid w:val="00573EF1"/>
    <w:rsid w:val="005756E0"/>
    <w:rsid w:val="00577552"/>
    <w:rsid w:val="005775A3"/>
    <w:rsid w:val="00580CB3"/>
    <w:rsid w:val="00581716"/>
    <w:rsid w:val="005821B6"/>
    <w:rsid w:val="005860FC"/>
    <w:rsid w:val="00586158"/>
    <w:rsid w:val="005873FC"/>
    <w:rsid w:val="005876F5"/>
    <w:rsid w:val="0059147B"/>
    <w:rsid w:val="0059202F"/>
    <w:rsid w:val="005922F0"/>
    <w:rsid w:val="00592D67"/>
    <w:rsid w:val="00593ABC"/>
    <w:rsid w:val="00593C89"/>
    <w:rsid w:val="005947D4"/>
    <w:rsid w:val="0059556B"/>
    <w:rsid w:val="00596386"/>
    <w:rsid w:val="00596C67"/>
    <w:rsid w:val="00597CE8"/>
    <w:rsid w:val="005A0E4F"/>
    <w:rsid w:val="005A25C7"/>
    <w:rsid w:val="005A474E"/>
    <w:rsid w:val="005A6D7F"/>
    <w:rsid w:val="005B097E"/>
    <w:rsid w:val="005B2770"/>
    <w:rsid w:val="005B3A96"/>
    <w:rsid w:val="005B5454"/>
    <w:rsid w:val="005B6696"/>
    <w:rsid w:val="005B6D65"/>
    <w:rsid w:val="005B7B40"/>
    <w:rsid w:val="005B7BFA"/>
    <w:rsid w:val="005B7FDB"/>
    <w:rsid w:val="005C03D8"/>
    <w:rsid w:val="005C0842"/>
    <w:rsid w:val="005C127F"/>
    <w:rsid w:val="005C1F3D"/>
    <w:rsid w:val="005C20F7"/>
    <w:rsid w:val="005C2413"/>
    <w:rsid w:val="005C3566"/>
    <w:rsid w:val="005C4E1E"/>
    <w:rsid w:val="005C6D90"/>
    <w:rsid w:val="005D01AE"/>
    <w:rsid w:val="005D0F03"/>
    <w:rsid w:val="005D2CFC"/>
    <w:rsid w:val="005D3D64"/>
    <w:rsid w:val="005D41DD"/>
    <w:rsid w:val="005D44C6"/>
    <w:rsid w:val="005D49E7"/>
    <w:rsid w:val="005D6CC4"/>
    <w:rsid w:val="005D715E"/>
    <w:rsid w:val="005D7257"/>
    <w:rsid w:val="005E02E5"/>
    <w:rsid w:val="005E0574"/>
    <w:rsid w:val="005E0D45"/>
    <w:rsid w:val="005E1894"/>
    <w:rsid w:val="005E2B6D"/>
    <w:rsid w:val="005E5015"/>
    <w:rsid w:val="005E61BD"/>
    <w:rsid w:val="005E7AE0"/>
    <w:rsid w:val="005F0B4D"/>
    <w:rsid w:val="005F373F"/>
    <w:rsid w:val="005F3B96"/>
    <w:rsid w:val="005F5409"/>
    <w:rsid w:val="00601562"/>
    <w:rsid w:val="006017DC"/>
    <w:rsid w:val="00601DAC"/>
    <w:rsid w:val="006020E7"/>
    <w:rsid w:val="0060350C"/>
    <w:rsid w:val="00603C4F"/>
    <w:rsid w:val="00603CA6"/>
    <w:rsid w:val="0060583C"/>
    <w:rsid w:val="00606995"/>
    <w:rsid w:val="0060706C"/>
    <w:rsid w:val="006104ED"/>
    <w:rsid w:val="006111F9"/>
    <w:rsid w:val="00612BC6"/>
    <w:rsid w:val="00613995"/>
    <w:rsid w:val="00614182"/>
    <w:rsid w:val="00614A3C"/>
    <w:rsid w:val="0061539B"/>
    <w:rsid w:val="00615F87"/>
    <w:rsid w:val="006160F9"/>
    <w:rsid w:val="0062039F"/>
    <w:rsid w:val="00620508"/>
    <w:rsid w:val="006205D0"/>
    <w:rsid w:val="00620E3E"/>
    <w:rsid w:val="00621249"/>
    <w:rsid w:val="0062142C"/>
    <w:rsid w:val="0062247A"/>
    <w:rsid w:val="00622CEC"/>
    <w:rsid w:val="006250FC"/>
    <w:rsid w:val="0062541E"/>
    <w:rsid w:val="00625CF0"/>
    <w:rsid w:val="006261AB"/>
    <w:rsid w:val="006304C7"/>
    <w:rsid w:val="006319A2"/>
    <w:rsid w:val="00631C5F"/>
    <w:rsid w:val="006341A0"/>
    <w:rsid w:val="0063529E"/>
    <w:rsid w:val="00635C6F"/>
    <w:rsid w:val="0063609F"/>
    <w:rsid w:val="006367BC"/>
    <w:rsid w:val="0063725B"/>
    <w:rsid w:val="006418BF"/>
    <w:rsid w:val="0064325B"/>
    <w:rsid w:val="00643F2A"/>
    <w:rsid w:val="00644547"/>
    <w:rsid w:val="00644775"/>
    <w:rsid w:val="0064550B"/>
    <w:rsid w:val="00647705"/>
    <w:rsid w:val="00647C31"/>
    <w:rsid w:val="00647C43"/>
    <w:rsid w:val="00647F1C"/>
    <w:rsid w:val="0065085A"/>
    <w:rsid w:val="006510EA"/>
    <w:rsid w:val="00651649"/>
    <w:rsid w:val="0065257C"/>
    <w:rsid w:val="006531B7"/>
    <w:rsid w:val="006535A6"/>
    <w:rsid w:val="0065398F"/>
    <w:rsid w:val="006571E9"/>
    <w:rsid w:val="006608AF"/>
    <w:rsid w:val="00660FF9"/>
    <w:rsid w:val="00662382"/>
    <w:rsid w:val="006625A6"/>
    <w:rsid w:val="00662D60"/>
    <w:rsid w:val="00662F55"/>
    <w:rsid w:val="00664989"/>
    <w:rsid w:val="00665CC3"/>
    <w:rsid w:val="00666479"/>
    <w:rsid w:val="00666FF0"/>
    <w:rsid w:val="006674E7"/>
    <w:rsid w:val="006711EE"/>
    <w:rsid w:val="00672153"/>
    <w:rsid w:val="006765B5"/>
    <w:rsid w:val="00677073"/>
    <w:rsid w:val="00682069"/>
    <w:rsid w:val="00682E54"/>
    <w:rsid w:val="00683454"/>
    <w:rsid w:val="00684823"/>
    <w:rsid w:val="00685516"/>
    <w:rsid w:val="006870F9"/>
    <w:rsid w:val="00687C72"/>
    <w:rsid w:val="00691118"/>
    <w:rsid w:val="0069212C"/>
    <w:rsid w:val="00694930"/>
    <w:rsid w:val="00694C5A"/>
    <w:rsid w:val="00696E9B"/>
    <w:rsid w:val="006A2536"/>
    <w:rsid w:val="006A27A3"/>
    <w:rsid w:val="006A27BA"/>
    <w:rsid w:val="006A3BE7"/>
    <w:rsid w:val="006A537C"/>
    <w:rsid w:val="006A7A27"/>
    <w:rsid w:val="006B22A8"/>
    <w:rsid w:val="006B30BB"/>
    <w:rsid w:val="006B408D"/>
    <w:rsid w:val="006B46AE"/>
    <w:rsid w:val="006B752F"/>
    <w:rsid w:val="006B79BB"/>
    <w:rsid w:val="006C000E"/>
    <w:rsid w:val="006C042D"/>
    <w:rsid w:val="006C0825"/>
    <w:rsid w:val="006C1C1E"/>
    <w:rsid w:val="006C3863"/>
    <w:rsid w:val="006C41AF"/>
    <w:rsid w:val="006C5D44"/>
    <w:rsid w:val="006D39D7"/>
    <w:rsid w:val="006D4CC6"/>
    <w:rsid w:val="006D4F53"/>
    <w:rsid w:val="006D5697"/>
    <w:rsid w:val="006D5830"/>
    <w:rsid w:val="006D7112"/>
    <w:rsid w:val="006E0A97"/>
    <w:rsid w:val="006E2AB5"/>
    <w:rsid w:val="006E330F"/>
    <w:rsid w:val="006E6D56"/>
    <w:rsid w:val="006F2519"/>
    <w:rsid w:val="006F30B5"/>
    <w:rsid w:val="006F39DE"/>
    <w:rsid w:val="006F418F"/>
    <w:rsid w:val="006F463B"/>
    <w:rsid w:val="006F491A"/>
    <w:rsid w:val="006F6537"/>
    <w:rsid w:val="006F6F94"/>
    <w:rsid w:val="00700EA4"/>
    <w:rsid w:val="00702CF0"/>
    <w:rsid w:val="00702E8F"/>
    <w:rsid w:val="00702F10"/>
    <w:rsid w:val="00703783"/>
    <w:rsid w:val="00704656"/>
    <w:rsid w:val="007050DE"/>
    <w:rsid w:val="007067BC"/>
    <w:rsid w:val="0070770C"/>
    <w:rsid w:val="0070799F"/>
    <w:rsid w:val="00707CEB"/>
    <w:rsid w:val="00711260"/>
    <w:rsid w:val="0071278D"/>
    <w:rsid w:val="007129FF"/>
    <w:rsid w:val="007134C1"/>
    <w:rsid w:val="00714147"/>
    <w:rsid w:val="00716AEC"/>
    <w:rsid w:val="00717FF6"/>
    <w:rsid w:val="0072068A"/>
    <w:rsid w:val="0072245D"/>
    <w:rsid w:val="00724292"/>
    <w:rsid w:val="007250A6"/>
    <w:rsid w:val="007268F3"/>
    <w:rsid w:val="00726BB3"/>
    <w:rsid w:val="00727218"/>
    <w:rsid w:val="00730668"/>
    <w:rsid w:val="007317E7"/>
    <w:rsid w:val="00731901"/>
    <w:rsid w:val="00735E9B"/>
    <w:rsid w:val="007370FC"/>
    <w:rsid w:val="007405F5"/>
    <w:rsid w:val="00740BA8"/>
    <w:rsid w:val="00740E4E"/>
    <w:rsid w:val="0074310A"/>
    <w:rsid w:val="00743829"/>
    <w:rsid w:val="0074517C"/>
    <w:rsid w:val="00747DAE"/>
    <w:rsid w:val="00750C24"/>
    <w:rsid w:val="00750F82"/>
    <w:rsid w:val="007517CF"/>
    <w:rsid w:val="00752FB8"/>
    <w:rsid w:val="00753557"/>
    <w:rsid w:val="00753D10"/>
    <w:rsid w:val="007546DE"/>
    <w:rsid w:val="00754ED1"/>
    <w:rsid w:val="007562E5"/>
    <w:rsid w:val="007573E1"/>
    <w:rsid w:val="007578FD"/>
    <w:rsid w:val="00760560"/>
    <w:rsid w:val="007616B2"/>
    <w:rsid w:val="00761807"/>
    <w:rsid w:val="00761A97"/>
    <w:rsid w:val="00762344"/>
    <w:rsid w:val="00762651"/>
    <w:rsid w:val="007626CA"/>
    <w:rsid w:val="00762D2F"/>
    <w:rsid w:val="0076451D"/>
    <w:rsid w:val="00765188"/>
    <w:rsid w:val="00765405"/>
    <w:rsid w:val="00766781"/>
    <w:rsid w:val="00766ECE"/>
    <w:rsid w:val="007736F4"/>
    <w:rsid w:val="00773A41"/>
    <w:rsid w:val="00775CB8"/>
    <w:rsid w:val="007812B8"/>
    <w:rsid w:val="00781980"/>
    <w:rsid w:val="00781C03"/>
    <w:rsid w:val="00782D29"/>
    <w:rsid w:val="0078566A"/>
    <w:rsid w:val="00785B2E"/>
    <w:rsid w:val="00786530"/>
    <w:rsid w:val="00786886"/>
    <w:rsid w:val="00786CF2"/>
    <w:rsid w:val="00787C76"/>
    <w:rsid w:val="0079193B"/>
    <w:rsid w:val="00791D58"/>
    <w:rsid w:val="00791F3C"/>
    <w:rsid w:val="00795B8E"/>
    <w:rsid w:val="007A0EE8"/>
    <w:rsid w:val="007A10CF"/>
    <w:rsid w:val="007A1447"/>
    <w:rsid w:val="007A36CB"/>
    <w:rsid w:val="007A378F"/>
    <w:rsid w:val="007A622B"/>
    <w:rsid w:val="007A633D"/>
    <w:rsid w:val="007A7283"/>
    <w:rsid w:val="007A770F"/>
    <w:rsid w:val="007A7B2A"/>
    <w:rsid w:val="007B0965"/>
    <w:rsid w:val="007B0E80"/>
    <w:rsid w:val="007B2C3A"/>
    <w:rsid w:val="007B32BC"/>
    <w:rsid w:val="007B342C"/>
    <w:rsid w:val="007B43C4"/>
    <w:rsid w:val="007B5C6F"/>
    <w:rsid w:val="007B67E7"/>
    <w:rsid w:val="007C1DA0"/>
    <w:rsid w:val="007C4A2F"/>
    <w:rsid w:val="007C52DA"/>
    <w:rsid w:val="007C5A0B"/>
    <w:rsid w:val="007C60E6"/>
    <w:rsid w:val="007C63C1"/>
    <w:rsid w:val="007C7F53"/>
    <w:rsid w:val="007D06C3"/>
    <w:rsid w:val="007D1508"/>
    <w:rsid w:val="007D2B95"/>
    <w:rsid w:val="007D30BC"/>
    <w:rsid w:val="007D403F"/>
    <w:rsid w:val="007D5444"/>
    <w:rsid w:val="007D545F"/>
    <w:rsid w:val="007D5F88"/>
    <w:rsid w:val="007D6275"/>
    <w:rsid w:val="007D7432"/>
    <w:rsid w:val="007D7F55"/>
    <w:rsid w:val="007E0353"/>
    <w:rsid w:val="007E4A2C"/>
    <w:rsid w:val="007E5282"/>
    <w:rsid w:val="007E686B"/>
    <w:rsid w:val="007F1E73"/>
    <w:rsid w:val="007F22E4"/>
    <w:rsid w:val="007F4930"/>
    <w:rsid w:val="007F51A4"/>
    <w:rsid w:val="007F63DB"/>
    <w:rsid w:val="007F7901"/>
    <w:rsid w:val="0080073A"/>
    <w:rsid w:val="00800F81"/>
    <w:rsid w:val="00801545"/>
    <w:rsid w:val="00801747"/>
    <w:rsid w:val="00801F8B"/>
    <w:rsid w:val="0080220F"/>
    <w:rsid w:val="00802DEA"/>
    <w:rsid w:val="008032FE"/>
    <w:rsid w:val="00803401"/>
    <w:rsid w:val="008065CD"/>
    <w:rsid w:val="0080772F"/>
    <w:rsid w:val="00812D66"/>
    <w:rsid w:val="008145E3"/>
    <w:rsid w:val="00814927"/>
    <w:rsid w:val="00815E0B"/>
    <w:rsid w:val="008200D7"/>
    <w:rsid w:val="0082123D"/>
    <w:rsid w:val="008216BD"/>
    <w:rsid w:val="008234B3"/>
    <w:rsid w:val="008251F8"/>
    <w:rsid w:val="00825543"/>
    <w:rsid w:val="00825F09"/>
    <w:rsid w:val="0083069D"/>
    <w:rsid w:val="00830779"/>
    <w:rsid w:val="00830F7D"/>
    <w:rsid w:val="00831973"/>
    <w:rsid w:val="00832017"/>
    <w:rsid w:val="00832B7B"/>
    <w:rsid w:val="00833E0B"/>
    <w:rsid w:val="00834338"/>
    <w:rsid w:val="0083567D"/>
    <w:rsid w:val="00836276"/>
    <w:rsid w:val="008363E2"/>
    <w:rsid w:val="00837A43"/>
    <w:rsid w:val="00840D37"/>
    <w:rsid w:val="00842685"/>
    <w:rsid w:val="0084469A"/>
    <w:rsid w:val="00845022"/>
    <w:rsid w:val="00845C82"/>
    <w:rsid w:val="00845E86"/>
    <w:rsid w:val="008460D2"/>
    <w:rsid w:val="00846818"/>
    <w:rsid w:val="00847A54"/>
    <w:rsid w:val="00847BEC"/>
    <w:rsid w:val="00850D31"/>
    <w:rsid w:val="0085375A"/>
    <w:rsid w:val="00853FC2"/>
    <w:rsid w:val="00854C3F"/>
    <w:rsid w:val="00857A06"/>
    <w:rsid w:val="00861896"/>
    <w:rsid w:val="00862EDB"/>
    <w:rsid w:val="008636C8"/>
    <w:rsid w:val="00863E19"/>
    <w:rsid w:val="0086592F"/>
    <w:rsid w:val="00866AC3"/>
    <w:rsid w:val="00867BF0"/>
    <w:rsid w:val="0087074B"/>
    <w:rsid w:val="008739CD"/>
    <w:rsid w:val="00874332"/>
    <w:rsid w:val="00874856"/>
    <w:rsid w:val="00875950"/>
    <w:rsid w:val="00876B6A"/>
    <w:rsid w:val="00877D64"/>
    <w:rsid w:val="00880410"/>
    <w:rsid w:val="00881B96"/>
    <w:rsid w:val="008830F6"/>
    <w:rsid w:val="00883B00"/>
    <w:rsid w:val="00884E67"/>
    <w:rsid w:val="00885402"/>
    <w:rsid w:val="008867B3"/>
    <w:rsid w:val="00886AA7"/>
    <w:rsid w:val="0088788A"/>
    <w:rsid w:val="00890629"/>
    <w:rsid w:val="00894134"/>
    <w:rsid w:val="0089621B"/>
    <w:rsid w:val="008968A6"/>
    <w:rsid w:val="008969AC"/>
    <w:rsid w:val="00897327"/>
    <w:rsid w:val="008A1050"/>
    <w:rsid w:val="008A4198"/>
    <w:rsid w:val="008A4F90"/>
    <w:rsid w:val="008A5252"/>
    <w:rsid w:val="008A6DCB"/>
    <w:rsid w:val="008A72F4"/>
    <w:rsid w:val="008A7863"/>
    <w:rsid w:val="008A7896"/>
    <w:rsid w:val="008A79B4"/>
    <w:rsid w:val="008B0D04"/>
    <w:rsid w:val="008B1BF8"/>
    <w:rsid w:val="008B29E0"/>
    <w:rsid w:val="008B2C41"/>
    <w:rsid w:val="008B33CF"/>
    <w:rsid w:val="008B464C"/>
    <w:rsid w:val="008B54BF"/>
    <w:rsid w:val="008C0603"/>
    <w:rsid w:val="008C1FC0"/>
    <w:rsid w:val="008C2959"/>
    <w:rsid w:val="008C307A"/>
    <w:rsid w:val="008C3EB8"/>
    <w:rsid w:val="008C4808"/>
    <w:rsid w:val="008C4B07"/>
    <w:rsid w:val="008C4DC0"/>
    <w:rsid w:val="008C51E8"/>
    <w:rsid w:val="008C52FC"/>
    <w:rsid w:val="008C5F45"/>
    <w:rsid w:val="008C6E18"/>
    <w:rsid w:val="008C7260"/>
    <w:rsid w:val="008C7AA1"/>
    <w:rsid w:val="008D045C"/>
    <w:rsid w:val="008D0BAB"/>
    <w:rsid w:val="008D3782"/>
    <w:rsid w:val="008E06D2"/>
    <w:rsid w:val="008E0B24"/>
    <w:rsid w:val="008E2915"/>
    <w:rsid w:val="008E2BC0"/>
    <w:rsid w:val="008E2CC2"/>
    <w:rsid w:val="008E2F80"/>
    <w:rsid w:val="008E3F93"/>
    <w:rsid w:val="008E4F9B"/>
    <w:rsid w:val="008F06F9"/>
    <w:rsid w:val="008F1BB8"/>
    <w:rsid w:val="008F49A5"/>
    <w:rsid w:val="008F7BCA"/>
    <w:rsid w:val="00900771"/>
    <w:rsid w:val="00900AFA"/>
    <w:rsid w:val="009019D5"/>
    <w:rsid w:val="00901A90"/>
    <w:rsid w:val="00902145"/>
    <w:rsid w:val="00902773"/>
    <w:rsid w:val="00903CB1"/>
    <w:rsid w:val="0090409D"/>
    <w:rsid w:val="009046D5"/>
    <w:rsid w:val="00904A5D"/>
    <w:rsid w:val="009055E1"/>
    <w:rsid w:val="009076FE"/>
    <w:rsid w:val="00911B58"/>
    <w:rsid w:val="0091244B"/>
    <w:rsid w:val="009126C0"/>
    <w:rsid w:val="00913246"/>
    <w:rsid w:val="00913A04"/>
    <w:rsid w:val="00915704"/>
    <w:rsid w:val="0091641D"/>
    <w:rsid w:val="00917831"/>
    <w:rsid w:val="009206D9"/>
    <w:rsid w:val="00923355"/>
    <w:rsid w:val="009236F5"/>
    <w:rsid w:val="00923D88"/>
    <w:rsid w:val="0093077C"/>
    <w:rsid w:val="00931989"/>
    <w:rsid w:val="00932A43"/>
    <w:rsid w:val="00933162"/>
    <w:rsid w:val="00933A4B"/>
    <w:rsid w:val="00933E83"/>
    <w:rsid w:val="00935956"/>
    <w:rsid w:val="00937988"/>
    <w:rsid w:val="00940245"/>
    <w:rsid w:val="00940BBD"/>
    <w:rsid w:val="009410F3"/>
    <w:rsid w:val="00943602"/>
    <w:rsid w:val="00944116"/>
    <w:rsid w:val="0094636E"/>
    <w:rsid w:val="009466A9"/>
    <w:rsid w:val="00946F61"/>
    <w:rsid w:val="00947E22"/>
    <w:rsid w:val="00950BFC"/>
    <w:rsid w:val="00951F3C"/>
    <w:rsid w:val="00952BB7"/>
    <w:rsid w:val="00952D22"/>
    <w:rsid w:val="0095319E"/>
    <w:rsid w:val="00953D72"/>
    <w:rsid w:val="00954AA6"/>
    <w:rsid w:val="00961504"/>
    <w:rsid w:val="0096274A"/>
    <w:rsid w:val="00963AD3"/>
    <w:rsid w:val="00963D72"/>
    <w:rsid w:val="00963E75"/>
    <w:rsid w:val="00963F62"/>
    <w:rsid w:val="00964F48"/>
    <w:rsid w:val="00966CA2"/>
    <w:rsid w:val="00967AE5"/>
    <w:rsid w:val="0097229D"/>
    <w:rsid w:val="00972DB2"/>
    <w:rsid w:val="00973B56"/>
    <w:rsid w:val="009741F1"/>
    <w:rsid w:val="009745F6"/>
    <w:rsid w:val="00975504"/>
    <w:rsid w:val="0097598C"/>
    <w:rsid w:val="00976ACE"/>
    <w:rsid w:val="00976DB5"/>
    <w:rsid w:val="00976E28"/>
    <w:rsid w:val="00977878"/>
    <w:rsid w:val="00977D9E"/>
    <w:rsid w:val="009813A3"/>
    <w:rsid w:val="0098260C"/>
    <w:rsid w:val="00983AB3"/>
    <w:rsid w:val="0098477C"/>
    <w:rsid w:val="00985936"/>
    <w:rsid w:val="00985D33"/>
    <w:rsid w:val="009866F0"/>
    <w:rsid w:val="009877CC"/>
    <w:rsid w:val="00987D8E"/>
    <w:rsid w:val="0099092D"/>
    <w:rsid w:val="0099120A"/>
    <w:rsid w:val="0099156B"/>
    <w:rsid w:val="00991BD1"/>
    <w:rsid w:val="00991D55"/>
    <w:rsid w:val="00994467"/>
    <w:rsid w:val="00994903"/>
    <w:rsid w:val="0099601D"/>
    <w:rsid w:val="0099681E"/>
    <w:rsid w:val="00996CB5"/>
    <w:rsid w:val="00996F10"/>
    <w:rsid w:val="00997C49"/>
    <w:rsid w:val="00997CC3"/>
    <w:rsid w:val="009A08E1"/>
    <w:rsid w:val="009A1A5E"/>
    <w:rsid w:val="009A3158"/>
    <w:rsid w:val="009A35A8"/>
    <w:rsid w:val="009A431E"/>
    <w:rsid w:val="009A4424"/>
    <w:rsid w:val="009A5211"/>
    <w:rsid w:val="009A5D88"/>
    <w:rsid w:val="009A6BF4"/>
    <w:rsid w:val="009B28AD"/>
    <w:rsid w:val="009B49A3"/>
    <w:rsid w:val="009B4CFE"/>
    <w:rsid w:val="009B5D3C"/>
    <w:rsid w:val="009B61BA"/>
    <w:rsid w:val="009C0D38"/>
    <w:rsid w:val="009C0E56"/>
    <w:rsid w:val="009C0FB5"/>
    <w:rsid w:val="009C27F0"/>
    <w:rsid w:val="009C5718"/>
    <w:rsid w:val="009C57BD"/>
    <w:rsid w:val="009C681F"/>
    <w:rsid w:val="009D080B"/>
    <w:rsid w:val="009D2057"/>
    <w:rsid w:val="009D257E"/>
    <w:rsid w:val="009D3270"/>
    <w:rsid w:val="009D355C"/>
    <w:rsid w:val="009D4A10"/>
    <w:rsid w:val="009D565C"/>
    <w:rsid w:val="009D5721"/>
    <w:rsid w:val="009D5B1D"/>
    <w:rsid w:val="009D66AC"/>
    <w:rsid w:val="009D7B52"/>
    <w:rsid w:val="009E065B"/>
    <w:rsid w:val="009E0842"/>
    <w:rsid w:val="009E147C"/>
    <w:rsid w:val="009E2AB9"/>
    <w:rsid w:val="009E2EB8"/>
    <w:rsid w:val="009E4FBD"/>
    <w:rsid w:val="009E52B4"/>
    <w:rsid w:val="009E5FD7"/>
    <w:rsid w:val="009E646A"/>
    <w:rsid w:val="009E6E0F"/>
    <w:rsid w:val="009E7277"/>
    <w:rsid w:val="009F1F08"/>
    <w:rsid w:val="009F480B"/>
    <w:rsid w:val="009F7518"/>
    <w:rsid w:val="009F7CED"/>
    <w:rsid w:val="00A00D8A"/>
    <w:rsid w:val="00A041C3"/>
    <w:rsid w:val="00A04701"/>
    <w:rsid w:val="00A049AD"/>
    <w:rsid w:val="00A04F57"/>
    <w:rsid w:val="00A0585E"/>
    <w:rsid w:val="00A05D6D"/>
    <w:rsid w:val="00A066DE"/>
    <w:rsid w:val="00A070D5"/>
    <w:rsid w:val="00A071C1"/>
    <w:rsid w:val="00A10D9E"/>
    <w:rsid w:val="00A115EF"/>
    <w:rsid w:val="00A13A84"/>
    <w:rsid w:val="00A13D45"/>
    <w:rsid w:val="00A14A8F"/>
    <w:rsid w:val="00A14CFC"/>
    <w:rsid w:val="00A154C1"/>
    <w:rsid w:val="00A16BBF"/>
    <w:rsid w:val="00A16FB5"/>
    <w:rsid w:val="00A175A6"/>
    <w:rsid w:val="00A1775C"/>
    <w:rsid w:val="00A217FB"/>
    <w:rsid w:val="00A22993"/>
    <w:rsid w:val="00A22ED6"/>
    <w:rsid w:val="00A234B5"/>
    <w:rsid w:val="00A234BF"/>
    <w:rsid w:val="00A23AE1"/>
    <w:rsid w:val="00A250FD"/>
    <w:rsid w:val="00A2511B"/>
    <w:rsid w:val="00A26216"/>
    <w:rsid w:val="00A27381"/>
    <w:rsid w:val="00A276C3"/>
    <w:rsid w:val="00A27CCE"/>
    <w:rsid w:val="00A3012E"/>
    <w:rsid w:val="00A30400"/>
    <w:rsid w:val="00A30FAF"/>
    <w:rsid w:val="00A31A81"/>
    <w:rsid w:val="00A334AB"/>
    <w:rsid w:val="00A33543"/>
    <w:rsid w:val="00A33BB5"/>
    <w:rsid w:val="00A33C93"/>
    <w:rsid w:val="00A34436"/>
    <w:rsid w:val="00A35188"/>
    <w:rsid w:val="00A36001"/>
    <w:rsid w:val="00A3617D"/>
    <w:rsid w:val="00A36C22"/>
    <w:rsid w:val="00A372FE"/>
    <w:rsid w:val="00A4210F"/>
    <w:rsid w:val="00A46AF8"/>
    <w:rsid w:val="00A4799A"/>
    <w:rsid w:val="00A47F07"/>
    <w:rsid w:val="00A50BE9"/>
    <w:rsid w:val="00A5106A"/>
    <w:rsid w:val="00A51101"/>
    <w:rsid w:val="00A51B85"/>
    <w:rsid w:val="00A5215D"/>
    <w:rsid w:val="00A52188"/>
    <w:rsid w:val="00A521F8"/>
    <w:rsid w:val="00A52ACB"/>
    <w:rsid w:val="00A53754"/>
    <w:rsid w:val="00A54FAB"/>
    <w:rsid w:val="00A5568D"/>
    <w:rsid w:val="00A561D6"/>
    <w:rsid w:val="00A567BB"/>
    <w:rsid w:val="00A56DBB"/>
    <w:rsid w:val="00A600E5"/>
    <w:rsid w:val="00A62485"/>
    <w:rsid w:val="00A62A0D"/>
    <w:rsid w:val="00A63A48"/>
    <w:rsid w:val="00A65475"/>
    <w:rsid w:val="00A65FC0"/>
    <w:rsid w:val="00A67C2C"/>
    <w:rsid w:val="00A67DDA"/>
    <w:rsid w:val="00A70156"/>
    <w:rsid w:val="00A71815"/>
    <w:rsid w:val="00A71CF5"/>
    <w:rsid w:val="00A72EAE"/>
    <w:rsid w:val="00A7352E"/>
    <w:rsid w:val="00A73858"/>
    <w:rsid w:val="00A74775"/>
    <w:rsid w:val="00A7591D"/>
    <w:rsid w:val="00A76781"/>
    <w:rsid w:val="00A76CFB"/>
    <w:rsid w:val="00A77EA4"/>
    <w:rsid w:val="00A77EE2"/>
    <w:rsid w:val="00A800F1"/>
    <w:rsid w:val="00A848A8"/>
    <w:rsid w:val="00A859E3"/>
    <w:rsid w:val="00A901FD"/>
    <w:rsid w:val="00A9130F"/>
    <w:rsid w:val="00A91C90"/>
    <w:rsid w:val="00A93587"/>
    <w:rsid w:val="00A93946"/>
    <w:rsid w:val="00A979B5"/>
    <w:rsid w:val="00A97E9D"/>
    <w:rsid w:val="00AA0288"/>
    <w:rsid w:val="00AA1B3A"/>
    <w:rsid w:val="00AA21EC"/>
    <w:rsid w:val="00AA2643"/>
    <w:rsid w:val="00AA4B16"/>
    <w:rsid w:val="00AA4D81"/>
    <w:rsid w:val="00AA55AD"/>
    <w:rsid w:val="00AA5F73"/>
    <w:rsid w:val="00AA5FB3"/>
    <w:rsid w:val="00AA7A27"/>
    <w:rsid w:val="00AA7E6B"/>
    <w:rsid w:val="00AB0112"/>
    <w:rsid w:val="00AB308F"/>
    <w:rsid w:val="00AB3EE4"/>
    <w:rsid w:val="00AB53B5"/>
    <w:rsid w:val="00AB6F17"/>
    <w:rsid w:val="00AB7D54"/>
    <w:rsid w:val="00AC12DA"/>
    <w:rsid w:val="00AC1C0C"/>
    <w:rsid w:val="00AC277F"/>
    <w:rsid w:val="00AC27EB"/>
    <w:rsid w:val="00AC3131"/>
    <w:rsid w:val="00AC3A81"/>
    <w:rsid w:val="00AC49C2"/>
    <w:rsid w:val="00AC59A8"/>
    <w:rsid w:val="00AC65F0"/>
    <w:rsid w:val="00AD1110"/>
    <w:rsid w:val="00AD1250"/>
    <w:rsid w:val="00AD2003"/>
    <w:rsid w:val="00AD2221"/>
    <w:rsid w:val="00AD2AE6"/>
    <w:rsid w:val="00AD384D"/>
    <w:rsid w:val="00AD3F59"/>
    <w:rsid w:val="00AD4007"/>
    <w:rsid w:val="00AD4F25"/>
    <w:rsid w:val="00AD59F7"/>
    <w:rsid w:val="00AD5B97"/>
    <w:rsid w:val="00AD721D"/>
    <w:rsid w:val="00AE1461"/>
    <w:rsid w:val="00AE3F6A"/>
    <w:rsid w:val="00AF0605"/>
    <w:rsid w:val="00AF3119"/>
    <w:rsid w:val="00AF3CAB"/>
    <w:rsid w:val="00AF532F"/>
    <w:rsid w:val="00AF64A2"/>
    <w:rsid w:val="00B0142D"/>
    <w:rsid w:val="00B037FC"/>
    <w:rsid w:val="00B0587A"/>
    <w:rsid w:val="00B05ACB"/>
    <w:rsid w:val="00B068E6"/>
    <w:rsid w:val="00B07C91"/>
    <w:rsid w:val="00B07E46"/>
    <w:rsid w:val="00B10C12"/>
    <w:rsid w:val="00B111CD"/>
    <w:rsid w:val="00B12287"/>
    <w:rsid w:val="00B1286D"/>
    <w:rsid w:val="00B134DE"/>
    <w:rsid w:val="00B13FD7"/>
    <w:rsid w:val="00B1462C"/>
    <w:rsid w:val="00B16ADC"/>
    <w:rsid w:val="00B17126"/>
    <w:rsid w:val="00B1717A"/>
    <w:rsid w:val="00B17182"/>
    <w:rsid w:val="00B17A24"/>
    <w:rsid w:val="00B17CDB"/>
    <w:rsid w:val="00B20227"/>
    <w:rsid w:val="00B22A95"/>
    <w:rsid w:val="00B22C91"/>
    <w:rsid w:val="00B22D2E"/>
    <w:rsid w:val="00B242F1"/>
    <w:rsid w:val="00B24B8B"/>
    <w:rsid w:val="00B250F2"/>
    <w:rsid w:val="00B25621"/>
    <w:rsid w:val="00B25BF8"/>
    <w:rsid w:val="00B27888"/>
    <w:rsid w:val="00B278F3"/>
    <w:rsid w:val="00B309A5"/>
    <w:rsid w:val="00B30FE6"/>
    <w:rsid w:val="00B32321"/>
    <w:rsid w:val="00B32957"/>
    <w:rsid w:val="00B34A54"/>
    <w:rsid w:val="00B3534B"/>
    <w:rsid w:val="00B35CAA"/>
    <w:rsid w:val="00B36E93"/>
    <w:rsid w:val="00B370CF"/>
    <w:rsid w:val="00B37512"/>
    <w:rsid w:val="00B41214"/>
    <w:rsid w:val="00B427BF"/>
    <w:rsid w:val="00B435A8"/>
    <w:rsid w:val="00B44179"/>
    <w:rsid w:val="00B44DBA"/>
    <w:rsid w:val="00B45573"/>
    <w:rsid w:val="00B4708C"/>
    <w:rsid w:val="00B471B1"/>
    <w:rsid w:val="00B473F5"/>
    <w:rsid w:val="00B51276"/>
    <w:rsid w:val="00B52884"/>
    <w:rsid w:val="00B53669"/>
    <w:rsid w:val="00B53C0A"/>
    <w:rsid w:val="00B540DD"/>
    <w:rsid w:val="00B55807"/>
    <w:rsid w:val="00B55BDD"/>
    <w:rsid w:val="00B57C0D"/>
    <w:rsid w:val="00B57E41"/>
    <w:rsid w:val="00B60A82"/>
    <w:rsid w:val="00B60BEA"/>
    <w:rsid w:val="00B616DD"/>
    <w:rsid w:val="00B62D18"/>
    <w:rsid w:val="00B64E13"/>
    <w:rsid w:val="00B6645C"/>
    <w:rsid w:val="00B6760B"/>
    <w:rsid w:val="00B679AE"/>
    <w:rsid w:val="00B70977"/>
    <w:rsid w:val="00B70B16"/>
    <w:rsid w:val="00B71571"/>
    <w:rsid w:val="00B71634"/>
    <w:rsid w:val="00B71A92"/>
    <w:rsid w:val="00B71B9D"/>
    <w:rsid w:val="00B72AFD"/>
    <w:rsid w:val="00B73B5E"/>
    <w:rsid w:val="00B745A7"/>
    <w:rsid w:val="00B7481B"/>
    <w:rsid w:val="00B74E17"/>
    <w:rsid w:val="00B77051"/>
    <w:rsid w:val="00B7739F"/>
    <w:rsid w:val="00B80AA2"/>
    <w:rsid w:val="00B81BF6"/>
    <w:rsid w:val="00B86D35"/>
    <w:rsid w:val="00B86E6B"/>
    <w:rsid w:val="00B876FE"/>
    <w:rsid w:val="00B87970"/>
    <w:rsid w:val="00B87FEC"/>
    <w:rsid w:val="00B908C4"/>
    <w:rsid w:val="00B91A37"/>
    <w:rsid w:val="00B9207E"/>
    <w:rsid w:val="00B92263"/>
    <w:rsid w:val="00B96300"/>
    <w:rsid w:val="00B96466"/>
    <w:rsid w:val="00B96ACE"/>
    <w:rsid w:val="00B96FD1"/>
    <w:rsid w:val="00B974C9"/>
    <w:rsid w:val="00BA1139"/>
    <w:rsid w:val="00BA2082"/>
    <w:rsid w:val="00BA50DA"/>
    <w:rsid w:val="00BA5614"/>
    <w:rsid w:val="00BA5EF4"/>
    <w:rsid w:val="00BA663C"/>
    <w:rsid w:val="00BA7302"/>
    <w:rsid w:val="00BA78FC"/>
    <w:rsid w:val="00BB086D"/>
    <w:rsid w:val="00BB369F"/>
    <w:rsid w:val="00BB3E5E"/>
    <w:rsid w:val="00BB3F0F"/>
    <w:rsid w:val="00BC324E"/>
    <w:rsid w:val="00BC362A"/>
    <w:rsid w:val="00BC3F98"/>
    <w:rsid w:val="00BC4563"/>
    <w:rsid w:val="00BC55DF"/>
    <w:rsid w:val="00BC5DF8"/>
    <w:rsid w:val="00BC69BD"/>
    <w:rsid w:val="00BC6CA1"/>
    <w:rsid w:val="00BC706C"/>
    <w:rsid w:val="00BC76E6"/>
    <w:rsid w:val="00BC7780"/>
    <w:rsid w:val="00BC79BD"/>
    <w:rsid w:val="00BD078D"/>
    <w:rsid w:val="00BD109F"/>
    <w:rsid w:val="00BD1588"/>
    <w:rsid w:val="00BD15BA"/>
    <w:rsid w:val="00BD1693"/>
    <w:rsid w:val="00BD24AE"/>
    <w:rsid w:val="00BD2529"/>
    <w:rsid w:val="00BD29C5"/>
    <w:rsid w:val="00BD4755"/>
    <w:rsid w:val="00BD5065"/>
    <w:rsid w:val="00BD5673"/>
    <w:rsid w:val="00BD582A"/>
    <w:rsid w:val="00BD6AE8"/>
    <w:rsid w:val="00BD7DA1"/>
    <w:rsid w:val="00BE0B02"/>
    <w:rsid w:val="00BE265D"/>
    <w:rsid w:val="00BE3155"/>
    <w:rsid w:val="00BE4BAF"/>
    <w:rsid w:val="00BE6750"/>
    <w:rsid w:val="00BF18A1"/>
    <w:rsid w:val="00BF33ED"/>
    <w:rsid w:val="00BF34F4"/>
    <w:rsid w:val="00BF3F9F"/>
    <w:rsid w:val="00BF67E7"/>
    <w:rsid w:val="00BF7ED8"/>
    <w:rsid w:val="00C00F6B"/>
    <w:rsid w:val="00C013D3"/>
    <w:rsid w:val="00C01EBB"/>
    <w:rsid w:val="00C034A9"/>
    <w:rsid w:val="00C043C4"/>
    <w:rsid w:val="00C0560A"/>
    <w:rsid w:val="00C06BFB"/>
    <w:rsid w:val="00C077E6"/>
    <w:rsid w:val="00C11276"/>
    <w:rsid w:val="00C113CE"/>
    <w:rsid w:val="00C12ED0"/>
    <w:rsid w:val="00C15814"/>
    <w:rsid w:val="00C178FE"/>
    <w:rsid w:val="00C2082E"/>
    <w:rsid w:val="00C219F3"/>
    <w:rsid w:val="00C21F09"/>
    <w:rsid w:val="00C248BC"/>
    <w:rsid w:val="00C26A27"/>
    <w:rsid w:val="00C26D29"/>
    <w:rsid w:val="00C2747B"/>
    <w:rsid w:val="00C313D3"/>
    <w:rsid w:val="00C31697"/>
    <w:rsid w:val="00C31EB2"/>
    <w:rsid w:val="00C31FC5"/>
    <w:rsid w:val="00C32196"/>
    <w:rsid w:val="00C32963"/>
    <w:rsid w:val="00C32C5C"/>
    <w:rsid w:val="00C34C26"/>
    <w:rsid w:val="00C3556B"/>
    <w:rsid w:val="00C35840"/>
    <w:rsid w:val="00C35BC6"/>
    <w:rsid w:val="00C42540"/>
    <w:rsid w:val="00C42DF4"/>
    <w:rsid w:val="00C4356D"/>
    <w:rsid w:val="00C449A9"/>
    <w:rsid w:val="00C44C29"/>
    <w:rsid w:val="00C44C81"/>
    <w:rsid w:val="00C44E77"/>
    <w:rsid w:val="00C51988"/>
    <w:rsid w:val="00C51B27"/>
    <w:rsid w:val="00C52F21"/>
    <w:rsid w:val="00C538EB"/>
    <w:rsid w:val="00C54A77"/>
    <w:rsid w:val="00C556F9"/>
    <w:rsid w:val="00C5656E"/>
    <w:rsid w:val="00C56878"/>
    <w:rsid w:val="00C56A33"/>
    <w:rsid w:val="00C57942"/>
    <w:rsid w:val="00C57EBF"/>
    <w:rsid w:val="00C61141"/>
    <w:rsid w:val="00C6225C"/>
    <w:rsid w:val="00C62497"/>
    <w:rsid w:val="00C6249B"/>
    <w:rsid w:val="00C62E7E"/>
    <w:rsid w:val="00C63B8A"/>
    <w:rsid w:val="00C6459A"/>
    <w:rsid w:val="00C64C90"/>
    <w:rsid w:val="00C64E46"/>
    <w:rsid w:val="00C656AD"/>
    <w:rsid w:val="00C65CA3"/>
    <w:rsid w:val="00C66FEE"/>
    <w:rsid w:val="00C67249"/>
    <w:rsid w:val="00C704A7"/>
    <w:rsid w:val="00C7144F"/>
    <w:rsid w:val="00C72388"/>
    <w:rsid w:val="00C76198"/>
    <w:rsid w:val="00C76307"/>
    <w:rsid w:val="00C76A73"/>
    <w:rsid w:val="00C76B2A"/>
    <w:rsid w:val="00C771D9"/>
    <w:rsid w:val="00C779D8"/>
    <w:rsid w:val="00C80155"/>
    <w:rsid w:val="00C8058D"/>
    <w:rsid w:val="00C81033"/>
    <w:rsid w:val="00C83948"/>
    <w:rsid w:val="00C83980"/>
    <w:rsid w:val="00C83B06"/>
    <w:rsid w:val="00C84DCD"/>
    <w:rsid w:val="00C84F37"/>
    <w:rsid w:val="00C864BB"/>
    <w:rsid w:val="00C877E1"/>
    <w:rsid w:val="00C8792A"/>
    <w:rsid w:val="00C903B7"/>
    <w:rsid w:val="00C90F65"/>
    <w:rsid w:val="00C912B5"/>
    <w:rsid w:val="00C924A0"/>
    <w:rsid w:val="00C92EFC"/>
    <w:rsid w:val="00C93A0E"/>
    <w:rsid w:val="00C96CB1"/>
    <w:rsid w:val="00C979B8"/>
    <w:rsid w:val="00C97CF2"/>
    <w:rsid w:val="00CA129E"/>
    <w:rsid w:val="00CA300D"/>
    <w:rsid w:val="00CA4C7B"/>
    <w:rsid w:val="00CA5E14"/>
    <w:rsid w:val="00CA6BE8"/>
    <w:rsid w:val="00CA7101"/>
    <w:rsid w:val="00CB25DA"/>
    <w:rsid w:val="00CB42C4"/>
    <w:rsid w:val="00CB5A6C"/>
    <w:rsid w:val="00CB619E"/>
    <w:rsid w:val="00CB699F"/>
    <w:rsid w:val="00CB77C5"/>
    <w:rsid w:val="00CB7D47"/>
    <w:rsid w:val="00CC0037"/>
    <w:rsid w:val="00CC1A39"/>
    <w:rsid w:val="00CC25F1"/>
    <w:rsid w:val="00CC35D3"/>
    <w:rsid w:val="00CC41D2"/>
    <w:rsid w:val="00CC488B"/>
    <w:rsid w:val="00CC58D9"/>
    <w:rsid w:val="00CC7AF5"/>
    <w:rsid w:val="00CC7C8F"/>
    <w:rsid w:val="00CD055B"/>
    <w:rsid w:val="00CD0656"/>
    <w:rsid w:val="00CD1A07"/>
    <w:rsid w:val="00CD2EAF"/>
    <w:rsid w:val="00CD35BD"/>
    <w:rsid w:val="00CD46CA"/>
    <w:rsid w:val="00CD5B1B"/>
    <w:rsid w:val="00CD5CBA"/>
    <w:rsid w:val="00CD615C"/>
    <w:rsid w:val="00CD6296"/>
    <w:rsid w:val="00CD6B5A"/>
    <w:rsid w:val="00CE0956"/>
    <w:rsid w:val="00CE0960"/>
    <w:rsid w:val="00CE1F5E"/>
    <w:rsid w:val="00CE1FCF"/>
    <w:rsid w:val="00CE2C23"/>
    <w:rsid w:val="00CE416B"/>
    <w:rsid w:val="00CE50E0"/>
    <w:rsid w:val="00CE53E5"/>
    <w:rsid w:val="00CE6382"/>
    <w:rsid w:val="00CF00FA"/>
    <w:rsid w:val="00CF05EC"/>
    <w:rsid w:val="00CF1220"/>
    <w:rsid w:val="00CF14AE"/>
    <w:rsid w:val="00CF1CDD"/>
    <w:rsid w:val="00CF23D2"/>
    <w:rsid w:val="00CF2802"/>
    <w:rsid w:val="00CF39D2"/>
    <w:rsid w:val="00CF5CA2"/>
    <w:rsid w:val="00CF619F"/>
    <w:rsid w:val="00CF6DC3"/>
    <w:rsid w:val="00CF7EC4"/>
    <w:rsid w:val="00D005EC"/>
    <w:rsid w:val="00D00FDE"/>
    <w:rsid w:val="00D013C1"/>
    <w:rsid w:val="00D0360C"/>
    <w:rsid w:val="00D1052A"/>
    <w:rsid w:val="00D10FF3"/>
    <w:rsid w:val="00D11A2C"/>
    <w:rsid w:val="00D13B31"/>
    <w:rsid w:val="00D146BA"/>
    <w:rsid w:val="00D15568"/>
    <w:rsid w:val="00D155DC"/>
    <w:rsid w:val="00D21F94"/>
    <w:rsid w:val="00D22240"/>
    <w:rsid w:val="00D2548F"/>
    <w:rsid w:val="00D26556"/>
    <w:rsid w:val="00D30174"/>
    <w:rsid w:val="00D3121A"/>
    <w:rsid w:val="00D317A3"/>
    <w:rsid w:val="00D31EFB"/>
    <w:rsid w:val="00D32ED4"/>
    <w:rsid w:val="00D32FDA"/>
    <w:rsid w:val="00D351DA"/>
    <w:rsid w:val="00D373B6"/>
    <w:rsid w:val="00D374EB"/>
    <w:rsid w:val="00D376D4"/>
    <w:rsid w:val="00D402D5"/>
    <w:rsid w:val="00D410CF"/>
    <w:rsid w:val="00D41185"/>
    <w:rsid w:val="00D4140B"/>
    <w:rsid w:val="00D43797"/>
    <w:rsid w:val="00D443F6"/>
    <w:rsid w:val="00D44917"/>
    <w:rsid w:val="00D45A60"/>
    <w:rsid w:val="00D4614C"/>
    <w:rsid w:val="00D46445"/>
    <w:rsid w:val="00D46717"/>
    <w:rsid w:val="00D46A34"/>
    <w:rsid w:val="00D50656"/>
    <w:rsid w:val="00D52C54"/>
    <w:rsid w:val="00D53C22"/>
    <w:rsid w:val="00D54E1B"/>
    <w:rsid w:val="00D56A65"/>
    <w:rsid w:val="00D625D5"/>
    <w:rsid w:val="00D62E1B"/>
    <w:rsid w:val="00D63856"/>
    <w:rsid w:val="00D6441D"/>
    <w:rsid w:val="00D64711"/>
    <w:rsid w:val="00D6728F"/>
    <w:rsid w:val="00D67499"/>
    <w:rsid w:val="00D7047F"/>
    <w:rsid w:val="00D71E75"/>
    <w:rsid w:val="00D72513"/>
    <w:rsid w:val="00D725B9"/>
    <w:rsid w:val="00D73B29"/>
    <w:rsid w:val="00D7503C"/>
    <w:rsid w:val="00D75AA1"/>
    <w:rsid w:val="00D75E87"/>
    <w:rsid w:val="00D77B6A"/>
    <w:rsid w:val="00D811A5"/>
    <w:rsid w:val="00D818AA"/>
    <w:rsid w:val="00D81DD5"/>
    <w:rsid w:val="00D8366C"/>
    <w:rsid w:val="00D84AFF"/>
    <w:rsid w:val="00D84DDC"/>
    <w:rsid w:val="00D86531"/>
    <w:rsid w:val="00D91325"/>
    <w:rsid w:val="00D91881"/>
    <w:rsid w:val="00D91F8B"/>
    <w:rsid w:val="00D944E3"/>
    <w:rsid w:val="00D94EA8"/>
    <w:rsid w:val="00D95BD2"/>
    <w:rsid w:val="00D96F59"/>
    <w:rsid w:val="00D9773A"/>
    <w:rsid w:val="00D97BE8"/>
    <w:rsid w:val="00DA0470"/>
    <w:rsid w:val="00DA0E88"/>
    <w:rsid w:val="00DA15F8"/>
    <w:rsid w:val="00DA3A63"/>
    <w:rsid w:val="00DA5BC8"/>
    <w:rsid w:val="00DA6F2B"/>
    <w:rsid w:val="00DA7810"/>
    <w:rsid w:val="00DA7920"/>
    <w:rsid w:val="00DB04B9"/>
    <w:rsid w:val="00DB0F30"/>
    <w:rsid w:val="00DB2226"/>
    <w:rsid w:val="00DB28A9"/>
    <w:rsid w:val="00DB38B7"/>
    <w:rsid w:val="00DB42E4"/>
    <w:rsid w:val="00DB6805"/>
    <w:rsid w:val="00DB6F24"/>
    <w:rsid w:val="00DB7009"/>
    <w:rsid w:val="00DC03A8"/>
    <w:rsid w:val="00DC253A"/>
    <w:rsid w:val="00DC2AF9"/>
    <w:rsid w:val="00DC2F1D"/>
    <w:rsid w:val="00DC40F3"/>
    <w:rsid w:val="00DC710C"/>
    <w:rsid w:val="00DC7469"/>
    <w:rsid w:val="00DD052C"/>
    <w:rsid w:val="00DD09FE"/>
    <w:rsid w:val="00DD191B"/>
    <w:rsid w:val="00DD2A2D"/>
    <w:rsid w:val="00DD2CB4"/>
    <w:rsid w:val="00DD3560"/>
    <w:rsid w:val="00DD512C"/>
    <w:rsid w:val="00DD5850"/>
    <w:rsid w:val="00DD6B12"/>
    <w:rsid w:val="00DE1166"/>
    <w:rsid w:val="00DE19B4"/>
    <w:rsid w:val="00DE23B2"/>
    <w:rsid w:val="00DE2484"/>
    <w:rsid w:val="00DE24E4"/>
    <w:rsid w:val="00DE304C"/>
    <w:rsid w:val="00DE4AF0"/>
    <w:rsid w:val="00DE5EF2"/>
    <w:rsid w:val="00DE67DD"/>
    <w:rsid w:val="00DE7586"/>
    <w:rsid w:val="00DF0B14"/>
    <w:rsid w:val="00DF0FB9"/>
    <w:rsid w:val="00DF1795"/>
    <w:rsid w:val="00DF20C4"/>
    <w:rsid w:val="00DF4F8C"/>
    <w:rsid w:val="00DF6A09"/>
    <w:rsid w:val="00E004D2"/>
    <w:rsid w:val="00E016AC"/>
    <w:rsid w:val="00E01C08"/>
    <w:rsid w:val="00E01DB2"/>
    <w:rsid w:val="00E01E12"/>
    <w:rsid w:val="00E0305F"/>
    <w:rsid w:val="00E03593"/>
    <w:rsid w:val="00E04A66"/>
    <w:rsid w:val="00E06536"/>
    <w:rsid w:val="00E06804"/>
    <w:rsid w:val="00E0730F"/>
    <w:rsid w:val="00E10F17"/>
    <w:rsid w:val="00E13C90"/>
    <w:rsid w:val="00E14623"/>
    <w:rsid w:val="00E14A2B"/>
    <w:rsid w:val="00E156EA"/>
    <w:rsid w:val="00E1652C"/>
    <w:rsid w:val="00E17178"/>
    <w:rsid w:val="00E17657"/>
    <w:rsid w:val="00E20019"/>
    <w:rsid w:val="00E20D61"/>
    <w:rsid w:val="00E21CF2"/>
    <w:rsid w:val="00E2297B"/>
    <w:rsid w:val="00E23578"/>
    <w:rsid w:val="00E235B0"/>
    <w:rsid w:val="00E23B0C"/>
    <w:rsid w:val="00E25239"/>
    <w:rsid w:val="00E26558"/>
    <w:rsid w:val="00E26CFC"/>
    <w:rsid w:val="00E26D99"/>
    <w:rsid w:val="00E278D8"/>
    <w:rsid w:val="00E30635"/>
    <w:rsid w:val="00E30C1E"/>
    <w:rsid w:val="00E31134"/>
    <w:rsid w:val="00E3254D"/>
    <w:rsid w:val="00E33063"/>
    <w:rsid w:val="00E33C4C"/>
    <w:rsid w:val="00E34032"/>
    <w:rsid w:val="00E3516A"/>
    <w:rsid w:val="00E35C14"/>
    <w:rsid w:val="00E36840"/>
    <w:rsid w:val="00E4029C"/>
    <w:rsid w:val="00E4145B"/>
    <w:rsid w:val="00E42357"/>
    <w:rsid w:val="00E42956"/>
    <w:rsid w:val="00E433F8"/>
    <w:rsid w:val="00E458D6"/>
    <w:rsid w:val="00E47559"/>
    <w:rsid w:val="00E503FF"/>
    <w:rsid w:val="00E5183D"/>
    <w:rsid w:val="00E51ED5"/>
    <w:rsid w:val="00E52267"/>
    <w:rsid w:val="00E53B95"/>
    <w:rsid w:val="00E5419F"/>
    <w:rsid w:val="00E56AC7"/>
    <w:rsid w:val="00E56BD5"/>
    <w:rsid w:val="00E61774"/>
    <w:rsid w:val="00E62837"/>
    <w:rsid w:val="00E62A0F"/>
    <w:rsid w:val="00E63BBA"/>
    <w:rsid w:val="00E6586B"/>
    <w:rsid w:val="00E659D8"/>
    <w:rsid w:val="00E669AA"/>
    <w:rsid w:val="00E66C66"/>
    <w:rsid w:val="00E6703C"/>
    <w:rsid w:val="00E72624"/>
    <w:rsid w:val="00E72EEA"/>
    <w:rsid w:val="00E73015"/>
    <w:rsid w:val="00E73C96"/>
    <w:rsid w:val="00E73CE9"/>
    <w:rsid w:val="00E74FCD"/>
    <w:rsid w:val="00E7506D"/>
    <w:rsid w:val="00E758A8"/>
    <w:rsid w:val="00E75975"/>
    <w:rsid w:val="00E77175"/>
    <w:rsid w:val="00E771CC"/>
    <w:rsid w:val="00E7789F"/>
    <w:rsid w:val="00E80120"/>
    <w:rsid w:val="00E81985"/>
    <w:rsid w:val="00E8264B"/>
    <w:rsid w:val="00E8389D"/>
    <w:rsid w:val="00E84BB9"/>
    <w:rsid w:val="00E84D89"/>
    <w:rsid w:val="00E8529B"/>
    <w:rsid w:val="00E85306"/>
    <w:rsid w:val="00E8635A"/>
    <w:rsid w:val="00E86C59"/>
    <w:rsid w:val="00E86D4F"/>
    <w:rsid w:val="00E87525"/>
    <w:rsid w:val="00E90489"/>
    <w:rsid w:val="00E911F7"/>
    <w:rsid w:val="00E93478"/>
    <w:rsid w:val="00E93610"/>
    <w:rsid w:val="00E941F8"/>
    <w:rsid w:val="00E964A5"/>
    <w:rsid w:val="00EA2FC2"/>
    <w:rsid w:val="00EA55D5"/>
    <w:rsid w:val="00EA5883"/>
    <w:rsid w:val="00EA7A2D"/>
    <w:rsid w:val="00EB1203"/>
    <w:rsid w:val="00EB1554"/>
    <w:rsid w:val="00EB4042"/>
    <w:rsid w:val="00EB5B00"/>
    <w:rsid w:val="00EB5C37"/>
    <w:rsid w:val="00EC03AA"/>
    <w:rsid w:val="00EC246E"/>
    <w:rsid w:val="00EC3616"/>
    <w:rsid w:val="00EC40FD"/>
    <w:rsid w:val="00EC518E"/>
    <w:rsid w:val="00EC580F"/>
    <w:rsid w:val="00EC5B5A"/>
    <w:rsid w:val="00EC6277"/>
    <w:rsid w:val="00EC6C7E"/>
    <w:rsid w:val="00EC7241"/>
    <w:rsid w:val="00ED0678"/>
    <w:rsid w:val="00ED0B3A"/>
    <w:rsid w:val="00ED1AAE"/>
    <w:rsid w:val="00ED1F50"/>
    <w:rsid w:val="00ED20B4"/>
    <w:rsid w:val="00ED3A81"/>
    <w:rsid w:val="00ED4CFD"/>
    <w:rsid w:val="00ED6DC3"/>
    <w:rsid w:val="00EE07A0"/>
    <w:rsid w:val="00EE0FB9"/>
    <w:rsid w:val="00EE1DCE"/>
    <w:rsid w:val="00EE3B36"/>
    <w:rsid w:val="00EE5823"/>
    <w:rsid w:val="00EE71E0"/>
    <w:rsid w:val="00EE73AE"/>
    <w:rsid w:val="00EE7FB6"/>
    <w:rsid w:val="00EF0DBD"/>
    <w:rsid w:val="00EF13CC"/>
    <w:rsid w:val="00F02EB9"/>
    <w:rsid w:val="00F049B7"/>
    <w:rsid w:val="00F058A2"/>
    <w:rsid w:val="00F06337"/>
    <w:rsid w:val="00F06E89"/>
    <w:rsid w:val="00F10AD6"/>
    <w:rsid w:val="00F1258A"/>
    <w:rsid w:val="00F131BA"/>
    <w:rsid w:val="00F13D2B"/>
    <w:rsid w:val="00F15AE1"/>
    <w:rsid w:val="00F16E6E"/>
    <w:rsid w:val="00F208B0"/>
    <w:rsid w:val="00F237BB"/>
    <w:rsid w:val="00F24681"/>
    <w:rsid w:val="00F2475C"/>
    <w:rsid w:val="00F247A1"/>
    <w:rsid w:val="00F25C85"/>
    <w:rsid w:val="00F26884"/>
    <w:rsid w:val="00F276B7"/>
    <w:rsid w:val="00F30942"/>
    <w:rsid w:val="00F3422F"/>
    <w:rsid w:val="00F356BA"/>
    <w:rsid w:val="00F3610A"/>
    <w:rsid w:val="00F36308"/>
    <w:rsid w:val="00F36685"/>
    <w:rsid w:val="00F367E3"/>
    <w:rsid w:val="00F37341"/>
    <w:rsid w:val="00F40187"/>
    <w:rsid w:val="00F41528"/>
    <w:rsid w:val="00F41876"/>
    <w:rsid w:val="00F42D15"/>
    <w:rsid w:val="00F43850"/>
    <w:rsid w:val="00F446EE"/>
    <w:rsid w:val="00F45BE9"/>
    <w:rsid w:val="00F462B9"/>
    <w:rsid w:val="00F4670C"/>
    <w:rsid w:val="00F47CCA"/>
    <w:rsid w:val="00F47DC8"/>
    <w:rsid w:val="00F51B70"/>
    <w:rsid w:val="00F527C7"/>
    <w:rsid w:val="00F5529E"/>
    <w:rsid w:val="00F552D0"/>
    <w:rsid w:val="00F6075D"/>
    <w:rsid w:val="00F6173A"/>
    <w:rsid w:val="00F619DC"/>
    <w:rsid w:val="00F61A91"/>
    <w:rsid w:val="00F62436"/>
    <w:rsid w:val="00F65400"/>
    <w:rsid w:val="00F71167"/>
    <w:rsid w:val="00F71A9C"/>
    <w:rsid w:val="00F71C52"/>
    <w:rsid w:val="00F74C86"/>
    <w:rsid w:val="00F74DB2"/>
    <w:rsid w:val="00F75EFE"/>
    <w:rsid w:val="00F81D84"/>
    <w:rsid w:val="00F8267B"/>
    <w:rsid w:val="00F8294A"/>
    <w:rsid w:val="00F83AF4"/>
    <w:rsid w:val="00F85C29"/>
    <w:rsid w:val="00F85E86"/>
    <w:rsid w:val="00F87C1B"/>
    <w:rsid w:val="00F90796"/>
    <w:rsid w:val="00F908F9"/>
    <w:rsid w:val="00F90B50"/>
    <w:rsid w:val="00F9148D"/>
    <w:rsid w:val="00F917E8"/>
    <w:rsid w:val="00F91B7E"/>
    <w:rsid w:val="00F92068"/>
    <w:rsid w:val="00F93858"/>
    <w:rsid w:val="00F94D92"/>
    <w:rsid w:val="00F94D9A"/>
    <w:rsid w:val="00F950BD"/>
    <w:rsid w:val="00F96C60"/>
    <w:rsid w:val="00F9755D"/>
    <w:rsid w:val="00F97757"/>
    <w:rsid w:val="00F979B3"/>
    <w:rsid w:val="00F97EBA"/>
    <w:rsid w:val="00FA0F14"/>
    <w:rsid w:val="00FA160D"/>
    <w:rsid w:val="00FA299B"/>
    <w:rsid w:val="00FA31F4"/>
    <w:rsid w:val="00FA3383"/>
    <w:rsid w:val="00FA3570"/>
    <w:rsid w:val="00FA40EE"/>
    <w:rsid w:val="00FA66C8"/>
    <w:rsid w:val="00FB0948"/>
    <w:rsid w:val="00FB30B9"/>
    <w:rsid w:val="00FB33BC"/>
    <w:rsid w:val="00FB3A27"/>
    <w:rsid w:val="00FB4026"/>
    <w:rsid w:val="00FB44A6"/>
    <w:rsid w:val="00FB473D"/>
    <w:rsid w:val="00FB5218"/>
    <w:rsid w:val="00FB55A6"/>
    <w:rsid w:val="00FB57AB"/>
    <w:rsid w:val="00FB5AD1"/>
    <w:rsid w:val="00FB780F"/>
    <w:rsid w:val="00FC03F0"/>
    <w:rsid w:val="00FC11CB"/>
    <w:rsid w:val="00FC1B90"/>
    <w:rsid w:val="00FC2653"/>
    <w:rsid w:val="00FC294C"/>
    <w:rsid w:val="00FC2F66"/>
    <w:rsid w:val="00FC3AC1"/>
    <w:rsid w:val="00FC3F6C"/>
    <w:rsid w:val="00FC535E"/>
    <w:rsid w:val="00FC5A6E"/>
    <w:rsid w:val="00FC5F5C"/>
    <w:rsid w:val="00FC7B29"/>
    <w:rsid w:val="00FD1871"/>
    <w:rsid w:val="00FD2079"/>
    <w:rsid w:val="00FD304E"/>
    <w:rsid w:val="00FD411A"/>
    <w:rsid w:val="00FD5D1C"/>
    <w:rsid w:val="00FD6587"/>
    <w:rsid w:val="00FD76C8"/>
    <w:rsid w:val="00FD79CC"/>
    <w:rsid w:val="00FD7CC0"/>
    <w:rsid w:val="00FE114E"/>
    <w:rsid w:val="00FE2BB1"/>
    <w:rsid w:val="00FE353C"/>
    <w:rsid w:val="00FE56FE"/>
    <w:rsid w:val="00FE58A6"/>
    <w:rsid w:val="00FE6B27"/>
    <w:rsid w:val="00FE72BE"/>
    <w:rsid w:val="00FE737D"/>
    <w:rsid w:val="00FF00ED"/>
    <w:rsid w:val="00FF07E3"/>
    <w:rsid w:val="00FF1F82"/>
    <w:rsid w:val="00FF220C"/>
    <w:rsid w:val="00FF2753"/>
    <w:rsid w:val="00FF28C2"/>
    <w:rsid w:val="00FF2967"/>
    <w:rsid w:val="00FF33E0"/>
    <w:rsid w:val="00FF3BDF"/>
    <w:rsid w:val="00FF5E67"/>
    <w:rsid w:val="00FF5EF0"/>
    <w:rsid w:val="00FF6220"/>
    <w:rsid w:val="00FF78C6"/>
    <w:rsid w:val="01EFB76B"/>
    <w:rsid w:val="028FB4AC"/>
    <w:rsid w:val="031F1A67"/>
    <w:rsid w:val="03460341"/>
    <w:rsid w:val="036D4059"/>
    <w:rsid w:val="03E7BD0E"/>
    <w:rsid w:val="0505B5A9"/>
    <w:rsid w:val="05582DB8"/>
    <w:rsid w:val="06B972EB"/>
    <w:rsid w:val="06C10216"/>
    <w:rsid w:val="071F5DD0"/>
    <w:rsid w:val="077C4E2C"/>
    <w:rsid w:val="0792989E"/>
    <w:rsid w:val="0916264F"/>
    <w:rsid w:val="09DC7ED7"/>
    <w:rsid w:val="0B94DD25"/>
    <w:rsid w:val="0B9DCC1D"/>
    <w:rsid w:val="0C6191A2"/>
    <w:rsid w:val="0CA3EFDB"/>
    <w:rsid w:val="0DF86202"/>
    <w:rsid w:val="0F8567D3"/>
    <w:rsid w:val="1089C6AD"/>
    <w:rsid w:val="115D12AD"/>
    <w:rsid w:val="119A9E61"/>
    <w:rsid w:val="122C1386"/>
    <w:rsid w:val="14786D94"/>
    <w:rsid w:val="172446C3"/>
    <w:rsid w:val="17794999"/>
    <w:rsid w:val="1870062E"/>
    <w:rsid w:val="19165315"/>
    <w:rsid w:val="1A750FE2"/>
    <w:rsid w:val="1B2BFCDE"/>
    <w:rsid w:val="1C1996DF"/>
    <w:rsid w:val="1C736023"/>
    <w:rsid w:val="1EF7D354"/>
    <w:rsid w:val="1FC62B3F"/>
    <w:rsid w:val="21D12690"/>
    <w:rsid w:val="228021C7"/>
    <w:rsid w:val="22EEF5ED"/>
    <w:rsid w:val="24CC51C3"/>
    <w:rsid w:val="24E3B802"/>
    <w:rsid w:val="26356CC3"/>
    <w:rsid w:val="277E328C"/>
    <w:rsid w:val="2944017A"/>
    <w:rsid w:val="2A254E9D"/>
    <w:rsid w:val="2A60D078"/>
    <w:rsid w:val="2CDC6C38"/>
    <w:rsid w:val="2DA22D7D"/>
    <w:rsid w:val="2E6D4B49"/>
    <w:rsid w:val="2E965390"/>
    <w:rsid w:val="2EAE2676"/>
    <w:rsid w:val="2EB6FC08"/>
    <w:rsid w:val="2FF478E5"/>
    <w:rsid w:val="305BBE20"/>
    <w:rsid w:val="312514D2"/>
    <w:rsid w:val="314EB8EC"/>
    <w:rsid w:val="35EF8085"/>
    <w:rsid w:val="35F885F5"/>
    <w:rsid w:val="35F8D34E"/>
    <w:rsid w:val="366DA6D9"/>
    <w:rsid w:val="3720537F"/>
    <w:rsid w:val="375A3B53"/>
    <w:rsid w:val="3860C368"/>
    <w:rsid w:val="38994402"/>
    <w:rsid w:val="38DB23E1"/>
    <w:rsid w:val="3A33851A"/>
    <w:rsid w:val="3A34F6F5"/>
    <w:rsid w:val="3A58FAD8"/>
    <w:rsid w:val="3C68691C"/>
    <w:rsid w:val="3E0B8560"/>
    <w:rsid w:val="3E12BE1E"/>
    <w:rsid w:val="3F38C161"/>
    <w:rsid w:val="3F7487EA"/>
    <w:rsid w:val="3F7B58A8"/>
    <w:rsid w:val="3FCE53CD"/>
    <w:rsid w:val="41172909"/>
    <w:rsid w:val="41BB9030"/>
    <w:rsid w:val="442D273D"/>
    <w:rsid w:val="45DAD116"/>
    <w:rsid w:val="46970C1C"/>
    <w:rsid w:val="49A30D51"/>
    <w:rsid w:val="49FAFCAF"/>
    <w:rsid w:val="4B2DD067"/>
    <w:rsid w:val="4D747529"/>
    <w:rsid w:val="4E6378EB"/>
    <w:rsid w:val="4EBCCF58"/>
    <w:rsid w:val="50853F65"/>
    <w:rsid w:val="50B1A125"/>
    <w:rsid w:val="50C4DA7C"/>
    <w:rsid w:val="50F89AEA"/>
    <w:rsid w:val="5320781E"/>
    <w:rsid w:val="5339CA06"/>
    <w:rsid w:val="536A4BAB"/>
    <w:rsid w:val="537884C5"/>
    <w:rsid w:val="53BCE027"/>
    <w:rsid w:val="56CCE633"/>
    <w:rsid w:val="57839698"/>
    <w:rsid w:val="58423DA9"/>
    <w:rsid w:val="585FC2AE"/>
    <w:rsid w:val="59404C3E"/>
    <w:rsid w:val="5A25CE0A"/>
    <w:rsid w:val="5AA97CAA"/>
    <w:rsid w:val="5BAA467E"/>
    <w:rsid w:val="5CC86CC8"/>
    <w:rsid w:val="5DE47F8C"/>
    <w:rsid w:val="5F2CD444"/>
    <w:rsid w:val="5FA824D5"/>
    <w:rsid w:val="61A3C590"/>
    <w:rsid w:val="6390D5D7"/>
    <w:rsid w:val="65516E36"/>
    <w:rsid w:val="65DF15BF"/>
    <w:rsid w:val="6607CD87"/>
    <w:rsid w:val="6689F739"/>
    <w:rsid w:val="67DD1786"/>
    <w:rsid w:val="6873AE5B"/>
    <w:rsid w:val="68BCCB4B"/>
    <w:rsid w:val="69AB7B31"/>
    <w:rsid w:val="69C6FED7"/>
    <w:rsid w:val="6ABC726E"/>
    <w:rsid w:val="6B2487BF"/>
    <w:rsid w:val="6D15A0C8"/>
    <w:rsid w:val="6E89DD49"/>
    <w:rsid w:val="6E970023"/>
    <w:rsid w:val="6EB80202"/>
    <w:rsid w:val="6EE74F84"/>
    <w:rsid w:val="6FA57946"/>
    <w:rsid w:val="6FE7E515"/>
    <w:rsid w:val="70648E05"/>
    <w:rsid w:val="7216C8E1"/>
    <w:rsid w:val="728D33C3"/>
    <w:rsid w:val="732AE0B1"/>
    <w:rsid w:val="74962CB0"/>
    <w:rsid w:val="75FE6497"/>
    <w:rsid w:val="775C449D"/>
    <w:rsid w:val="77B934F9"/>
    <w:rsid w:val="7AED3820"/>
    <w:rsid w:val="7C9733DA"/>
    <w:rsid w:val="7D27BDD3"/>
    <w:rsid w:val="7D787B89"/>
    <w:rsid w:val="7E138841"/>
    <w:rsid w:val="7EF201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62FC6"/>
  <w15:docId w15:val="{293F04CB-6DED-4F01-8C3C-E0AE4440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3948"/>
  </w:style>
  <w:style w:type="paragraph" w:styleId="Heading1">
    <w:name w:val="heading 1"/>
    <w:basedOn w:val="Normal"/>
    <w:next w:val="Normal"/>
    <w:link w:val="Heading1Char"/>
    <w:uiPriority w:val="9"/>
    <w:qFormat/>
    <w:rsid w:val="00C8394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8394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83948"/>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C83948"/>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C83948"/>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C83948"/>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C83948"/>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C83948"/>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C8394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moHeading">
    <w:name w:val="Memo Heading"/>
    <w:basedOn w:val="Normal"/>
    <w:rsid w:val="000B4656"/>
    <w:rPr>
      <w:rFonts w:ascii="Arial" w:hAnsi="Arial" w:cs="Arial"/>
    </w:rPr>
  </w:style>
  <w:style w:type="paragraph" w:styleId="Header">
    <w:name w:val="header"/>
    <w:basedOn w:val="Normal"/>
    <w:rsid w:val="00F61A91"/>
    <w:pPr>
      <w:tabs>
        <w:tab w:val="center" w:pos="4320"/>
        <w:tab w:val="right" w:pos="8640"/>
      </w:tabs>
    </w:pPr>
  </w:style>
  <w:style w:type="paragraph" w:styleId="Footer">
    <w:name w:val="footer"/>
    <w:basedOn w:val="Normal"/>
    <w:rsid w:val="00F61A91"/>
    <w:pPr>
      <w:tabs>
        <w:tab w:val="center" w:pos="4320"/>
        <w:tab w:val="right" w:pos="8640"/>
      </w:tabs>
    </w:pPr>
    <w:rPr>
      <w:rFonts w:ascii="Arial" w:hAnsi="Arial"/>
    </w:rPr>
  </w:style>
  <w:style w:type="character" w:styleId="PageNumber">
    <w:name w:val="page number"/>
    <w:basedOn w:val="DefaultParagraphFont"/>
    <w:rsid w:val="00F61A91"/>
  </w:style>
  <w:style w:type="table" w:styleId="TableGrid">
    <w:name w:val="Table Grid"/>
    <w:basedOn w:val="TableNormal"/>
    <w:rsid w:val="006870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6249B"/>
    <w:rPr>
      <w:rFonts w:ascii="Tahoma" w:hAnsi="Tahoma" w:cs="Tahoma"/>
      <w:sz w:val="16"/>
      <w:szCs w:val="16"/>
    </w:rPr>
  </w:style>
  <w:style w:type="paragraph" w:styleId="TOC2">
    <w:name w:val="toc 2"/>
    <w:basedOn w:val="Normal"/>
    <w:next w:val="Normal"/>
    <w:autoRedefine/>
    <w:semiHidden/>
    <w:rsid w:val="00C6249B"/>
    <w:pPr>
      <w:ind w:left="240"/>
    </w:pPr>
  </w:style>
  <w:style w:type="paragraph" w:styleId="TOC3">
    <w:name w:val="toc 3"/>
    <w:basedOn w:val="Normal"/>
    <w:next w:val="Normal"/>
    <w:autoRedefine/>
    <w:semiHidden/>
    <w:rsid w:val="00C6249B"/>
    <w:pPr>
      <w:ind w:left="480"/>
    </w:pPr>
  </w:style>
  <w:style w:type="paragraph" w:styleId="TOC4">
    <w:name w:val="toc 4"/>
    <w:basedOn w:val="Normal"/>
    <w:next w:val="Normal"/>
    <w:autoRedefine/>
    <w:semiHidden/>
    <w:rsid w:val="00C6249B"/>
    <w:pPr>
      <w:ind w:left="720"/>
    </w:pPr>
  </w:style>
  <w:style w:type="character" w:styleId="Hyperlink">
    <w:name w:val="Hyperlink"/>
    <w:basedOn w:val="DefaultParagraphFont"/>
    <w:rsid w:val="00C6249B"/>
    <w:rPr>
      <w:color w:val="0000FF"/>
      <w:u w:val="single"/>
    </w:rPr>
  </w:style>
  <w:style w:type="paragraph" w:styleId="NormalWeb">
    <w:name w:val="Normal (Web)"/>
    <w:basedOn w:val="Normal"/>
    <w:rsid w:val="0097598C"/>
    <w:pPr>
      <w:spacing w:beforeAutospacing="1" w:after="100" w:afterAutospacing="1"/>
    </w:pPr>
    <w:rPr>
      <w:color w:val="000000"/>
    </w:rPr>
  </w:style>
  <w:style w:type="paragraph" w:styleId="Caption">
    <w:name w:val="caption"/>
    <w:basedOn w:val="Normal"/>
    <w:next w:val="Normal"/>
    <w:uiPriority w:val="35"/>
    <w:unhideWhenUsed/>
    <w:qFormat/>
    <w:rsid w:val="00C83948"/>
    <w:rPr>
      <w:b/>
      <w:bCs/>
      <w:color w:val="365F91" w:themeColor="accent1" w:themeShade="BF"/>
      <w:sz w:val="16"/>
      <w:szCs w:val="16"/>
    </w:rPr>
  </w:style>
  <w:style w:type="paragraph" w:styleId="TableofFigures">
    <w:name w:val="table of figures"/>
    <w:basedOn w:val="Normal"/>
    <w:next w:val="Normal"/>
    <w:semiHidden/>
    <w:rsid w:val="0022108E"/>
    <w:pPr>
      <w:ind w:left="480" w:hanging="480"/>
    </w:pPr>
  </w:style>
  <w:style w:type="paragraph" w:styleId="TOC1">
    <w:name w:val="toc 1"/>
    <w:basedOn w:val="Normal"/>
    <w:next w:val="Normal"/>
    <w:autoRedefine/>
    <w:semiHidden/>
    <w:rsid w:val="001E0712"/>
  </w:style>
  <w:style w:type="numbering" w:customStyle="1" w:styleId="StyleNumbered">
    <w:name w:val="Style Numbered"/>
    <w:basedOn w:val="NoList"/>
    <w:rsid w:val="00A234BF"/>
    <w:pPr>
      <w:numPr>
        <w:numId w:val="1"/>
      </w:numPr>
    </w:pPr>
  </w:style>
  <w:style w:type="numbering" w:customStyle="1" w:styleId="StyleOutlinenumbered">
    <w:name w:val="Style Outline numbered"/>
    <w:basedOn w:val="NoList"/>
    <w:rsid w:val="00A4210F"/>
    <w:pPr>
      <w:numPr>
        <w:numId w:val="2"/>
      </w:numPr>
    </w:pPr>
  </w:style>
  <w:style w:type="paragraph" w:styleId="ListParagraph">
    <w:name w:val="List Paragraph"/>
    <w:basedOn w:val="Normal"/>
    <w:uiPriority w:val="34"/>
    <w:qFormat/>
    <w:rsid w:val="00490E18"/>
    <w:pPr>
      <w:ind w:left="720"/>
      <w:contextualSpacing/>
    </w:pPr>
  </w:style>
  <w:style w:type="character" w:customStyle="1" w:styleId="Heading1Char">
    <w:name w:val="Heading 1 Char"/>
    <w:basedOn w:val="DefaultParagraphFont"/>
    <w:link w:val="Heading1"/>
    <w:uiPriority w:val="9"/>
    <w:rsid w:val="00C83948"/>
    <w:rPr>
      <w:caps/>
      <w:color w:val="FFFFFF" w:themeColor="background1"/>
      <w:spacing w:val="15"/>
      <w:sz w:val="22"/>
      <w:szCs w:val="22"/>
      <w:shd w:val="clear" w:color="auto" w:fill="4F81BD" w:themeFill="accent1"/>
    </w:rPr>
  </w:style>
  <w:style w:type="paragraph" w:styleId="CommentText">
    <w:name w:val="annotation text"/>
    <w:basedOn w:val="Normal"/>
    <w:link w:val="CommentTextChar"/>
    <w:semiHidden/>
    <w:rsid w:val="00F45BE9"/>
    <w:pPr>
      <w:widowControl w:val="0"/>
      <w:overflowPunct w:val="0"/>
      <w:autoSpaceDE w:val="0"/>
      <w:autoSpaceDN w:val="0"/>
      <w:adjustRightInd w:val="0"/>
      <w:spacing w:after="120"/>
      <w:jc w:val="both"/>
      <w:textAlignment w:val="baseline"/>
    </w:pPr>
    <w:rPr>
      <w:lang w:val="en-NZ"/>
    </w:rPr>
  </w:style>
  <w:style w:type="character" w:customStyle="1" w:styleId="CommentTextChar">
    <w:name w:val="Comment Text Char"/>
    <w:basedOn w:val="DefaultParagraphFont"/>
    <w:link w:val="CommentText"/>
    <w:semiHidden/>
    <w:rsid w:val="00F45BE9"/>
    <w:rPr>
      <w:lang w:val="en-NZ"/>
    </w:rPr>
  </w:style>
  <w:style w:type="character" w:styleId="CommentReference">
    <w:name w:val="annotation reference"/>
    <w:semiHidden/>
    <w:rsid w:val="00F45BE9"/>
    <w:rPr>
      <w:sz w:val="16"/>
      <w:szCs w:val="16"/>
    </w:rPr>
  </w:style>
  <w:style w:type="paragraph" w:styleId="CommentSubject">
    <w:name w:val="annotation subject"/>
    <w:basedOn w:val="CommentText"/>
    <w:next w:val="CommentText"/>
    <w:link w:val="CommentSubjectChar"/>
    <w:semiHidden/>
    <w:unhideWhenUsed/>
    <w:rsid w:val="008E2915"/>
    <w:pPr>
      <w:widowControl/>
      <w:overflowPunct/>
      <w:autoSpaceDE/>
      <w:autoSpaceDN/>
      <w:adjustRightInd/>
      <w:spacing w:after="0"/>
      <w:jc w:val="left"/>
      <w:textAlignment w:val="auto"/>
    </w:pPr>
    <w:rPr>
      <w:b/>
      <w:bCs/>
      <w:lang w:val="en-US"/>
    </w:rPr>
  </w:style>
  <w:style w:type="character" w:customStyle="1" w:styleId="CommentSubjectChar">
    <w:name w:val="Comment Subject Char"/>
    <w:basedOn w:val="CommentTextChar"/>
    <w:link w:val="CommentSubject"/>
    <w:semiHidden/>
    <w:rsid w:val="008E2915"/>
    <w:rPr>
      <w:b/>
      <w:bCs/>
      <w:lang w:val="en-NZ"/>
    </w:rPr>
  </w:style>
  <w:style w:type="character" w:customStyle="1" w:styleId="Heading2Char">
    <w:name w:val="Heading 2 Char"/>
    <w:basedOn w:val="DefaultParagraphFont"/>
    <w:link w:val="Heading2"/>
    <w:uiPriority w:val="9"/>
    <w:rsid w:val="00C83948"/>
    <w:rPr>
      <w:caps/>
      <w:spacing w:val="15"/>
      <w:shd w:val="clear" w:color="auto" w:fill="DBE5F1" w:themeFill="accent1" w:themeFillTint="33"/>
    </w:rPr>
  </w:style>
  <w:style w:type="character" w:customStyle="1" w:styleId="Heading3Char">
    <w:name w:val="Heading 3 Char"/>
    <w:basedOn w:val="DefaultParagraphFont"/>
    <w:link w:val="Heading3"/>
    <w:uiPriority w:val="9"/>
    <w:rsid w:val="00C83948"/>
    <w:rPr>
      <w:caps/>
      <w:color w:val="243F60" w:themeColor="accent1" w:themeShade="7F"/>
      <w:spacing w:val="15"/>
    </w:rPr>
  </w:style>
  <w:style w:type="character" w:customStyle="1" w:styleId="Heading4Char">
    <w:name w:val="Heading 4 Char"/>
    <w:basedOn w:val="DefaultParagraphFont"/>
    <w:link w:val="Heading4"/>
    <w:uiPriority w:val="9"/>
    <w:rsid w:val="00C83948"/>
    <w:rPr>
      <w:caps/>
      <w:color w:val="365F91" w:themeColor="accent1" w:themeShade="BF"/>
      <w:spacing w:val="10"/>
    </w:rPr>
  </w:style>
  <w:style w:type="character" w:customStyle="1" w:styleId="Heading5Char">
    <w:name w:val="Heading 5 Char"/>
    <w:basedOn w:val="DefaultParagraphFont"/>
    <w:link w:val="Heading5"/>
    <w:uiPriority w:val="9"/>
    <w:rsid w:val="00C83948"/>
    <w:rPr>
      <w:caps/>
      <w:color w:val="365F91" w:themeColor="accent1" w:themeShade="BF"/>
      <w:spacing w:val="10"/>
    </w:rPr>
  </w:style>
  <w:style w:type="character" w:customStyle="1" w:styleId="Heading6Char">
    <w:name w:val="Heading 6 Char"/>
    <w:basedOn w:val="DefaultParagraphFont"/>
    <w:link w:val="Heading6"/>
    <w:uiPriority w:val="9"/>
    <w:rsid w:val="00C83948"/>
    <w:rPr>
      <w:caps/>
      <w:color w:val="365F91" w:themeColor="accent1" w:themeShade="BF"/>
      <w:spacing w:val="10"/>
    </w:rPr>
  </w:style>
  <w:style w:type="character" w:customStyle="1" w:styleId="Heading7Char">
    <w:name w:val="Heading 7 Char"/>
    <w:basedOn w:val="DefaultParagraphFont"/>
    <w:link w:val="Heading7"/>
    <w:uiPriority w:val="9"/>
    <w:rsid w:val="00C83948"/>
    <w:rPr>
      <w:caps/>
      <w:color w:val="365F91" w:themeColor="accent1" w:themeShade="BF"/>
      <w:spacing w:val="10"/>
    </w:rPr>
  </w:style>
  <w:style w:type="character" w:customStyle="1" w:styleId="Heading8Char">
    <w:name w:val="Heading 8 Char"/>
    <w:basedOn w:val="DefaultParagraphFont"/>
    <w:link w:val="Heading8"/>
    <w:uiPriority w:val="9"/>
    <w:rsid w:val="00C83948"/>
    <w:rPr>
      <w:caps/>
      <w:spacing w:val="10"/>
      <w:sz w:val="18"/>
      <w:szCs w:val="18"/>
    </w:rPr>
  </w:style>
  <w:style w:type="character" w:customStyle="1" w:styleId="Heading9Char">
    <w:name w:val="Heading 9 Char"/>
    <w:basedOn w:val="DefaultParagraphFont"/>
    <w:link w:val="Heading9"/>
    <w:uiPriority w:val="9"/>
    <w:rsid w:val="00C83948"/>
    <w:rPr>
      <w:i/>
      <w:iCs/>
      <w:caps/>
      <w:spacing w:val="10"/>
      <w:sz w:val="18"/>
      <w:szCs w:val="18"/>
    </w:rPr>
  </w:style>
  <w:style w:type="paragraph" w:styleId="Title">
    <w:name w:val="Title"/>
    <w:basedOn w:val="Normal"/>
    <w:next w:val="Normal"/>
    <w:link w:val="TitleChar"/>
    <w:uiPriority w:val="10"/>
    <w:qFormat/>
    <w:rsid w:val="00C83948"/>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C83948"/>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C8394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83948"/>
    <w:rPr>
      <w:caps/>
      <w:color w:val="595959" w:themeColor="text1" w:themeTint="A6"/>
      <w:spacing w:val="10"/>
      <w:sz w:val="21"/>
      <w:szCs w:val="21"/>
    </w:rPr>
  </w:style>
  <w:style w:type="character" w:styleId="Strong">
    <w:name w:val="Strong"/>
    <w:uiPriority w:val="22"/>
    <w:qFormat/>
    <w:rsid w:val="00C83948"/>
    <w:rPr>
      <w:b/>
      <w:bCs/>
    </w:rPr>
  </w:style>
  <w:style w:type="character" w:styleId="Emphasis">
    <w:name w:val="Emphasis"/>
    <w:uiPriority w:val="20"/>
    <w:qFormat/>
    <w:rsid w:val="00C83948"/>
    <w:rPr>
      <w:caps/>
      <w:color w:val="243F60" w:themeColor="accent1" w:themeShade="7F"/>
      <w:spacing w:val="5"/>
    </w:rPr>
  </w:style>
  <w:style w:type="paragraph" w:styleId="NoSpacing">
    <w:name w:val="No Spacing"/>
    <w:uiPriority w:val="1"/>
    <w:qFormat/>
    <w:rsid w:val="00C83948"/>
    <w:pPr>
      <w:spacing w:after="0" w:line="240" w:lineRule="auto"/>
    </w:pPr>
  </w:style>
  <w:style w:type="paragraph" w:styleId="Quote">
    <w:name w:val="Quote"/>
    <w:basedOn w:val="Normal"/>
    <w:next w:val="Normal"/>
    <w:link w:val="QuoteChar"/>
    <w:uiPriority w:val="29"/>
    <w:qFormat/>
    <w:rsid w:val="00C83948"/>
    <w:rPr>
      <w:i/>
      <w:iCs/>
      <w:sz w:val="24"/>
      <w:szCs w:val="24"/>
    </w:rPr>
  </w:style>
  <w:style w:type="character" w:customStyle="1" w:styleId="QuoteChar">
    <w:name w:val="Quote Char"/>
    <w:basedOn w:val="DefaultParagraphFont"/>
    <w:link w:val="Quote"/>
    <w:uiPriority w:val="29"/>
    <w:rsid w:val="00C83948"/>
    <w:rPr>
      <w:i/>
      <w:iCs/>
      <w:sz w:val="24"/>
      <w:szCs w:val="24"/>
    </w:rPr>
  </w:style>
  <w:style w:type="paragraph" w:styleId="IntenseQuote">
    <w:name w:val="Intense Quote"/>
    <w:basedOn w:val="Normal"/>
    <w:next w:val="Normal"/>
    <w:link w:val="IntenseQuoteChar"/>
    <w:uiPriority w:val="30"/>
    <w:qFormat/>
    <w:rsid w:val="00C83948"/>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C83948"/>
    <w:rPr>
      <w:color w:val="4F81BD" w:themeColor="accent1"/>
      <w:sz w:val="24"/>
      <w:szCs w:val="24"/>
    </w:rPr>
  </w:style>
  <w:style w:type="character" w:styleId="SubtleEmphasis">
    <w:name w:val="Subtle Emphasis"/>
    <w:uiPriority w:val="19"/>
    <w:qFormat/>
    <w:rsid w:val="00C83948"/>
    <w:rPr>
      <w:i/>
      <w:iCs/>
      <w:color w:val="243F60" w:themeColor="accent1" w:themeShade="7F"/>
    </w:rPr>
  </w:style>
  <w:style w:type="character" w:styleId="IntenseEmphasis">
    <w:name w:val="Intense Emphasis"/>
    <w:uiPriority w:val="21"/>
    <w:qFormat/>
    <w:rsid w:val="00C83948"/>
    <w:rPr>
      <w:b/>
      <w:bCs/>
      <w:caps/>
      <w:color w:val="243F60" w:themeColor="accent1" w:themeShade="7F"/>
      <w:spacing w:val="10"/>
    </w:rPr>
  </w:style>
  <w:style w:type="character" w:styleId="SubtleReference">
    <w:name w:val="Subtle Reference"/>
    <w:uiPriority w:val="31"/>
    <w:qFormat/>
    <w:rsid w:val="00C83948"/>
    <w:rPr>
      <w:b/>
      <w:bCs/>
      <w:color w:val="4F81BD" w:themeColor="accent1"/>
    </w:rPr>
  </w:style>
  <w:style w:type="character" w:styleId="IntenseReference">
    <w:name w:val="Intense Reference"/>
    <w:uiPriority w:val="32"/>
    <w:qFormat/>
    <w:rsid w:val="00C83948"/>
    <w:rPr>
      <w:b/>
      <w:bCs/>
      <w:i/>
      <w:iCs/>
      <w:caps/>
      <w:color w:val="4F81BD" w:themeColor="accent1"/>
    </w:rPr>
  </w:style>
  <w:style w:type="character" w:styleId="BookTitle">
    <w:name w:val="Book Title"/>
    <w:uiPriority w:val="33"/>
    <w:qFormat/>
    <w:rsid w:val="00C83948"/>
    <w:rPr>
      <w:b/>
      <w:bCs/>
      <w:i/>
      <w:iCs/>
      <w:spacing w:val="0"/>
    </w:rPr>
  </w:style>
  <w:style w:type="paragraph" w:styleId="TOCHeading">
    <w:name w:val="TOC Heading"/>
    <w:basedOn w:val="Heading1"/>
    <w:next w:val="Normal"/>
    <w:uiPriority w:val="39"/>
    <w:semiHidden/>
    <w:unhideWhenUsed/>
    <w:qFormat/>
    <w:rsid w:val="00C839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920329">
      <w:bodyDiv w:val="1"/>
      <w:marLeft w:val="0"/>
      <w:marRight w:val="0"/>
      <w:marTop w:val="0"/>
      <w:marBottom w:val="0"/>
      <w:divBdr>
        <w:top w:val="none" w:sz="0" w:space="0" w:color="auto"/>
        <w:left w:val="none" w:sz="0" w:space="0" w:color="auto"/>
        <w:bottom w:val="none" w:sz="0" w:space="0" w:color="auto"/>
        <w:right w:val="none" w:sz="0" w:space="0" w:color="auto"/>
      </w:divBdr>
    </w:div>
    <w:div w:id="19871283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88169c025621474e"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Datray\_Work\Requirements%20Blank,%20Upda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5513fc2-ab8e-4c88-af54-6937a33dc732">
      <UserInfo>
        <DisplayName>Ron Miller</DisplayName>
        <AccountId>110</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3971F1DECB0CB45B0FC29971C239F29" ma:contentTypeVersion="6" ma:contentTypeDescription="Create a new document." ma:contentTypeScope="" ma:versionID="da6c8926c5d09d28579f8c96887714be">
  <xsd:schema xmlns:xsd="http://www.w3.org/2001/XMLSchema" xmlns:xs="http://www.w3.org/2001/XMLSchema" xmlns:p="http://schemas.microsoft.com/office/2006/metadata/properties" xmlns:ns2="7fee9081-8e9e-415c-9cdf-89c2790dc0e4" xmlns:ns3="65513fc2-ab8e-4c88-af54-6937a33dc732" targetNamespace="http://schemas.microsoft.com/office/2006/metadata/properties" ma:root="true" ma:fieldsID="ccbb0e9d049906ab8b4b5b1b5e8d2fd3" ns2:_="" ns3:_="">
    <xsd:import namespace="7fee9081-8e9e-415c-9cdf-89c2790dc0e4"/>
    <xsd:import namespace="65513fc2-ab8e-4c88-af54-6937a33dc7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e9081-8e9e-415c-9cdf-89c2790dc0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513fc2-ab8e-4c88-af54-6937a33dc7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C2E081-9605-45B8-970C-DC6637B2DC69}">
  <ds:schemaRefs>
    <ds:schemaRef ds:uri="http://schemas.microsoft.com/office/2006/metadata/properties"/>
    <ds:schemaRef ds:uri="http://schemas.microsoft.com/office/infopath/2007/PartnerControls"/>
    <ds:schemaRef ds:uri="65513fc2-ab8e-4c88-af54-6937a33dc732"/>
  </ds:schemaRefs>
</ds:datastoreItem>
</file>

<file path=customXml/itemProps2.xml><?xml version="1.0" encoding="utf-8"?>
<ds:datastoreItem xmlns:ds="http://schemas.openxmlformats.org/officeDocument/2006/customXml" ds:itemID="{8F7232E0-3E20-4374-9C99-9D54F4350B07}">
  <ds:schemaRefs>
    <ds:schemaRef ds:uri="http://schemas.openxmlformats.org/officeDocument/2006/bibliography"/>
  </ds:schemaRefs>
</ds:datastoreItem>
</file>

<file path=customXml/itemProps3.xml><?xml version="1.0" encoding="utf-8"?>
<ds:datastoreItem xmlns:ds="http://schemas.openxmlformats.org/officeDocument/2006/customXml" ds:itemID="{F5EA7CEA-7009-4F6B-B897-93454B7C7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e9081-8e9e-415c-9cdf-89c2790dc0e4"/>
    <ds:schemaRef ds:uri="65513fc2-ab8e-4c88-af54-6937a33dc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577146-5217-4255-9A71-3912A6A52B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Requirements Blank, Updated.dot</Template>
  <TotalTime>0</TotalTime>
  <Pages>6</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Put Document Name in File Properties</vt:lpstr>
    </vt:vector>
  </TitlesOfParts>
  <Company>Freedom Scientific</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Document Name in File Properties</dc:title>
  <dc:subject/>
  <dc:creator>James Datray</dc:creator>
  <cp:keywords/>
  <cp:lastModifiedBy>Roxana Fischer</cp:lastModifiedBy>
  <cp:revision>185</cp:revision>
  <cp:lastPrinted>1900-01-11T05:00:00Z</cp:lastPrinted>
  <dcterms:created xsi:type="dcterms:W3CDTF">2023-04-14T01:58:00Z</dcterms:created>
  <dcterms:modified xsi:type="dcterms:W3CDTF">2023-06-28T11:15:00Z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0x010100E3971F1DECB0CB45B0FC29971C239F29</vt:lpwstr>
  </property>
  <property fmtid="{D5CDD505-2E9C-101B-9397-08002B2CF9AE}" pid="3" name="MediaServiceImageTags">
    <vt:lpwstr/>
  </property>
  <property fmtid="{D5CDD505-2E9C-101B-9397-08002B2CF9AE}" pid="4" name="GrammarlyDocumentId">
    <vt:lpwstr>637084242a4eb7ad6b53b70794575a65ebd3c025405c756f1b6e2a1b8972161d</vt:lpwstr>
  </property>
</Properties>
</file>