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Student:</w:t>
      </w:r>
      <w:r>
        <w:t xml:space="preserve"> </w:t>
      </w:r>
      <w:r>
        <w:t xml:space="preserve">Bea Positive</w:t>
      </w:r>
    </w:p>
    <w:p>
      <w:pPr>
        <w:pStyle w:val="BodyText"/>
      </w:pPr>
      <w:r>
        <w:rPr>
          <w:b/>
          <w:bCs/>
        </w:rPr>
        <w:t xml:space="preserve">Course:</w:t>
      </w:r>
      <w:r>
        <w:t xml:space="preserve"> </w:t>
      </w:r>
      <w:r>
        <w:t xml:space="preserve">English 10</w:t>
      </w:r>
    </w:p>
    <w:p>
      <w:pPr>
        <w:pStyle w:val="BodyText"/>
      </w:pPr>
      <w:r>
        <w:rPr>
          <w:b/>
          <w:bCs/>
        </w:rPr>
        <w:t xml:space="preserve">Assignment:</w:t>
      </w:r>
      <w:r>
        <w:t xml:space="preserve"> </w:t>
      </w:r>
      <w:r>
        <w:rPr>
          <w:i/>
          <w:iCs/>
        </w:rPr>
        <w:t xml:space="preserve">The Last Question</w:t>
      </w:r>
      <w:r>
        <w:t xml:space="preserve"> </w:t>
      </w:r>
      <w:r>
        <w:t xml:space="preserve">Brief Response</w:t>
      </w:r>
    </w:p>
    <w:bookmarkStart w:id="9" w:name="response"/>
    <w:p>
      <w:pPr>
        <w:pStyle w:val="Heading2"/>
      </w:pPr>
      <w:r>
        <w:t xml:space="preserve">Response</w:t>
      </w:r>
    </w:p>
    <w:p>
      <w:pPr>
        <w:pStyle w:val="FirstParagraph"/>
      </w:pPr>
      <w:r>
        <w:t xml:space="preserve">The relationship changes over the story because humans stop treating the computer like just a machine and start treating it like something they need. In the first part, Multivac is important, but it still feels like a big invention made by people. Humans are curious about what it can do, and they use it when they want answers.</w:t>
      </w:r>
    </w:p>
    <w:p>
      <w:pPr>
        <w:pStyle w:val="BodyText"/>
      </w:pPr>
      <w:r>
        <w:t xml:space="preserve">As the computer becomes more advanced, humans rely on it for bigger and bigger questions. They seem to believe that if anyone can solve the problem of the universe dying out, it will be the computer. This makes the computer seem more powerful than the people using it. Even when the computer cannot answer right away, humans still keep trusting it and waiting for a future answer.</w:t>
      </w:r>
    </w:p>
    <w:p>
      <w:pPr>
        <w:pStyle w:val="BodyText"/>
      </w:pPr>
      <w:r>
        <w:t xml:space="preserve">By the end, the computer is so advanced that the relationship is not really between equals anymore. Humans are less central, and the machine keeps going. The ending shows that even when humans are gone, the computer is still trying to answer the last question.</w:t>
      </w:r>
    </w:p>
    <w:p>
      <w:pPr>
        <w:pStyle w:val="BodyText"/>
      </w:pPr>
      <w:r>
        <w:t xml:space="preserve">So overall, humans become more dependent, and the computer becomes more powerful and separate from them. The story suggests that the more advanced the computer gets, the less control humans really have over the relationship. It starts with people using a machine, but it ends with the machine almost standing above the people who created it. That is what makes the ending feel so strange and memorable.</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2026-03-19T19:08:53Z</dcterms:created>
  <dcterms:modified xsi:type="dcterms:W3CDTF">2026-03-19T19:08:53Z</dcterms:modified>
</cp:coreProperties>
</file>

<file path=docProps/custom.xml><?xml version="1.0" encoding="utf-8"?>
<Properties xmlns="http://schemas.openxmlformats.org/officeDocument/2006/custom-properties" xmlns:vt="http://schemas.openxmlformats.org/officeDocument/2006/docPropsVTypes"/>
</file>