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Justin Thyme</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w:t>
      </w:r>
      <w:r>
        <w:t xml:space="preserve"> </w:t>
      </w:r>
      <w:r>
        <w:t xml:space="preserve">“The Last Question,”</w:t>
      </w:r>
      <w:r>
        <w:t xml:space="preserve"> </w:t>
      </w:r>
      <w:r>
        <w:t xml:space="preserve">the computer changes from being a machine that helps people into something that is almost beyond people. Early in the story, Multivac is still connected to human society in a normal way. People ask it questions, but they are still living their own lives and making their own choices. The machine is important, but it is not the center of everything yet.</w:t>
      </w:r>
    </w:p>
    <w:p>
      <w:pPr>
        <w:pStyle w:val="BodyText"/>
      </w:pPr>
      <w:r>
        <w:t xml:space="preserve">As time passes, the computer grows along with humanity’s expansion into space. New forms of AC appear, and humans seem to trust them more each time. One clear example is that people keep returning to the question of reversing entropy. They do not stop asking because they believe the computer may someday solve what humans cannot. That repeated question shows both hope and dependence.</w:t>
      </w:r>
    </w:p>
    <w:p>
      <w:pPr>
        <w:pStyle w:val="BodyText"/>
      </w:pPr>
      <w:r>
        <w:t xml:space="preserve">The relationship changes because humans become more dependent while the computer becomes more independent. At first, the machine is a helper. Later, it feels more like the center of knowledge. In the final part, the Cosmic AC keeps existing even after humanity is gone. That means the computer has gone past the role of a human invention and become something greater.</w:t>
      </w:r>
    </w:p>
    <w:p>
      <w:pPr>
        <w:pStyle w:val="BodyText"/>
      </w:pPr>
      <w:r>
        <w:t xml:space="preserve">This change matters because it shows that technology can begin as a tool but end up reshaping how humans see their own importance. The story makes that shift happen on a giant scale. Humans are still important for most of the plot, but the ending shows they are no longer the final center of the universe.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2026-03-19T19:08:18Z</dcterms:created>
  <dcterms:modified xsi:type="dcterms:W3CDTF">2026-03-19T19:08:18Z</dcterms:modified>
</cp:coreProperties>
</file>

<file path=docProps/custom.xml><?xml version="1.0" encoding="utf-8"?>
<Properties xmlns="http://schemas.openxmlformats.org/officeDocument/2006/custom-properties" xmlns:vt="http://schemas.openxmlformats.org/officeDocument/2006/docPropsVTypes"/>
</file>