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5B4C7" w14:textId="020BFBEA" w:rsidR="003D48AF" w:rsidRPr="00414371" w:rsidRDefault="003D48AF" w:rsidP="003D48AF">
      <w:pPr>
        <w:rPr>
          <w:rFonts w:ascii="黑体" w:eastAsia="黑体" w:hAnsi="黑体" w:hint="eastAsia"/>
          <w:szCs w:val="32"/>
        </w:rPr>
      </w:pPr>
      <w:r w:rsidRPr="00414371">
        <w:rPr>
          <w:rFonts w:ascii="黑体" w:eastAsia="黑体" w:hAnsi="黑体" w:hint="eastAsia"/>
          <w:szCs w:val="32"/>
        </w:rPr>
        <w:t>附件：</w:t>
      </w:r>
    </w:p>
    <w:p w14:paraId="43750112" w14:textId="77777777" w:rsidR="003D48AF" w:rsidRPr="00C15B17" w:rsidRDefault="003D48AF" w:rsidP="003D48AF">
      <w:pPr>
        <w:rPr>
          <w:color w:val="FF0000"/>
        </w:rPr>
      </w:pPr>
    </w:p>
    <w:p w14:paraId="7AB6F404" w14:textId="77777777" w:rsidR="003D48AF" w:rsidRPr="001A2F85" w:rsidRDefault="003D48AF" w:rsidP="003D48AF">
      <w:pPr>
        <w:rPr>
          <w:color w:val="FF0000"/>
        </w:rPr>
      </w:pPr>
    </w:p>
    <w:p w14:paraId="57BC2D8B" w14:textId="77777777" w:rsidR="003D48AF" w:rsidRPr="00A3701D" w:rsidRDefault="002251C6" w:rsidP="003D48AF">
      <w:pPr>
        <w:jc w:val="center"/>
        <w:rPr>
          <w:rFonts w:ascii="黑体" w:eastAsia="黑体"/>
          <w:b/>
          <w:bCs/>
          <w:sz w:val="28"/>
        </w:rPr>
      </w:pPr>
      <w:r>
        <w:rPr>
          <w:rFonts w:ascii="黑体" w:eastAsia="黑体"/>
          <w:b/>
          <w:noProof/>
          <w:sz w:val="28"/>
        </w:rPr>
        <w:pict w14:anchorId="750D96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1" o:spid="_x0000_i1025" type="#_x0000_t75" alt="说明: scut_new_logo2" style="width:252pt;height:57pt;visibility:visible">
            <v:imagedata r:id="rId7" o:title="scut_new_logo2"/>
          </v:shape>
        </w:pict>
      </w:r>
    </w:p>
    <w:p w14:paraId="692C2382" w14:textId="77777777" w:rsidR="008032A9" w:rsidRPr="00977776" w:rsidRDefault="003D48AF" w:rsidP="008032A9">
      <w:pPr>
        <w:spacing w:beforeLines="100" w:before="312" w:afterLines="50" w:after="156" w:line="400" w:lineRule="exact"/>
        <w:jc w:val="center"/>
        <w:rPr>
          <w:rFonts w:ascii="黑体" w:eastAsia="黑体"/>
          <w:b/>
          <w:bCs/>
          <w:sz w:val="44"/>
          <w:szCs w:val="44"/>
        </w:rPr>
      </w:pPr>
      <w:r w:rsidRPr="001A2F85">
        <w:rPr>
          <w:rFonts w:ascii="黑体" w:eastAsia="黑体" w:hint="eastAsia"/>
          <w:spacing w:val="20"/>
          <w:sz w:val="72"/>
          <w:szCs w:val="72"/>
        </w:rPr>
        <w:t xml:space="preserve"> </w:t>
      </w:r>
      <w:r w:rsidR="008032A9">
        <w:rPr>
          <w:rFonts w:ascii="黑体" w:eastAsia="黑体" w:hint="eastAsia"/>
          <w:b/>
          <w:bCs/>
          <w:sz w:val="44"/>
          <w:szCs w:val="44"/>
        </w:rPr>
        <w:t>《数据库系统》</w:t>
      </w:r>
      <w:r w:rsidR="008032A9" w:rsidRPr="00977776">
        <w:rPr>
          <w:rFonts w:ascii="黑体" w:eastAsia="黑体" w:hint="eastAsia"/>
          <w:b/>
          <w:bCs/>
          <w:sz w:val="44"/>
          <w:szCs w:val="44"/>
        </w:rPr>
        <w:t xml:space="preserve"> 课 程 论 文</w:t>
      </w:r>
    </w:p>
    <w:p w14:paraId="5D5B0F49" w14:textId="77777777" w:rsidR="008032A9" w:rsidRPr="00977776" w:rsidRDefault="008032A9" w:rsidP="008032A9">
      <w:pPr>
        <w:adjustRightInd w:val="0"/>
        <w:snapToGrid w:val="0"/>
        <w:spacing w:beforeLines="50" w:before="156" w:afterLines="100" w:after="312" w:line="400" w:lineRule="exact"/>
        <w:jc w:val="center"/>
        <w:rPr>
          <w:rFonts w:eastAsia="仿宋_GB2312"/>
          <w:b/>
          <w:bCs/>
          <w:sz w:val="32"/>
          <w:szCs w:val="32"/>
        </w:rPr>
      </w:pPr>
      <w:r w:rsidRPr="00977776">
        <w:rPr>
          <w:rFonts w:eastAsia="仿宋_GB2312"/>
          <w:b/>
          <w:bCs/>
          <w:sz w:val="32"/>
          <w:szCs w:val="32"/>
        </w:rPr>
        <w:t>(20</w:t>
      </w:r>
      <w:r>
        <w:rPr>
          <w:rFonts w:eastAsia="仿宋_GB2312" w:hint="eastAsia"/>
          <w:b/>
          <w:bCs/>
          <w:sz w:val="32"/>
          <w:szCs w:val="32"/>
        </w:rPr>
        <w:t xml:space="preserve">  </w:t>
      </w:r>
      <w:r w:rsidRPr="00977776">
        <w:rPr>
          <w:rFonts w:eastAsia="仿宋_GB2312"/>
          <w:b/>
          <w:bCs/>
          <w:sz w:val="32"/>
          <w:szCs w:val="32"/>
        </w:rPr>
        <w:t>-20</w:t>
      </w:r>
      <w:r>
        <w:rPr>
          <w:rFonts w:eastAsia="仿宋_GB2312" w:hint="eastAsia"/>
          <w:b/>
          <w:bCs/>
          <w:sz w:val="32"/>
          <w:szCs w:val="32"/>
        </w:rPr>
        <w:t xml:space="preserve">  </w:t>
      </w:r>
      <w:r w:rsidRPr="00977776">
        <w:rPr>
          <w:rFonts w:eastAsia="仿宋_GB2312" w:hint="eastAsia"/>
          <w:b/>
          <w:bCs/>
          <w:sz w:val="32"/>
          <w:szCs w:val="32"/>
        </w:rPr>
        <w:t xml:space="preserve"> </w:t>
      </w:r>
      <w:r>
        <w:rPr>
          <w:rFonts w:eastAsia="仿宋_GB2312" w:hint="eastAsia"/>
          <w:b/>
          <w:bCs/>
          <w:sz w:val="32"/>
          <w:szCs w:val="32"/>
        </w:rPr>
        <w:t xml:space="preserve"> </w:t>
      </w:r>
      <w:r w:rsidRPr="00977776">
        <w:rPr>
          <w:rFonts w:eastAsia="仿宋_GB2312"/>
          <w:b/>
          <w:bCs/>
          <w:sz w:val="32"/>
          <w:szCs w:val="32"/>
        </w:rPr>
        <w:t>学年</w:t>
      </w:r>
      <w:r w:rsidRPr="00977776">
        <w:rPr>
          <w:rFonts w:eastAsia="仿宋_GB2312" w:hint="eastAsia"/>
          <w:b/>
          <w:bCs/>
          <w:sz w:val="32"/>
          <w:szCs w:val="32"/>
        </w:rPr>
        <w:t>第</w:t>
      </w:r>
      <w:r>
        <w:rPr>
          <w:rFonts w:eastAsia="仿宋_GB2312" w:hint="eastAsia"/>
          <w:b/>
          <w:bCs/>
          <w:sz w:val="32"/>
          <w:szCs w:val="32"/>
        </w:rPr>
        <w:t xml:space="preserve">  </w:t>
      </w:r>
      <w:r w:rsidRPr="00977776">
        <w:rPr>
          <w:rFonts w:eastAsia="仿宋_GB2312" w:hint="eastAsia"/>
          <w:b/>
          <w:bCs/>
          <w:sz w:val="32"/>
          <w:szCs w:val="32"/>
        </w:rPr>
        <w:t>学期</w:t>
      </w:r>
      <w:r w:rsidRPr="00977776">
        <w:rPr>
          <w:rFonts w:eastAsia="仿宋_GB2312"/>
          <w:b/>
          <w:bCs/>
          <w:sz w:val="32"/>
          <w:szCs w:val="32"/>
        </w:rPr>
        <w:t>)</w:t>
      </w:r>
    </w:p>
    <w:p w14:paraId="0966544A" w14:textId="77777777" w:rsidR="008032A9" w:rsidRDefault="008032A9" w:rsidP="008032A9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</w:p>
    <w:p w14:paraId="35BC5C85" w14:textId="77777777" w:rsidR="008032A9" w:rsidRPr="00977776" w:rsidRDefault="008032A9" w:rsidP="008032A9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  <w:r>
        <w:rPr>
          <w:rFonts w:ascii="黑体" w:eastAsia="黑体" w:hint="eastAsia"/>
          <w:b/>
          <w:sz w:val="36"/>
          <w:szCs w:val="36"/>
        </w:rPr>
        <w:t>火车订票系统的设计与实现</w:t>
      </w:r>
    </w:p>
    <w:p w14:paraId="163638A7" w14:textId="77777777" w:rsidR="008032A9" w:rsidRDefault="008032A9" w:rsidP="008032A9">
      <w:pPr>
        <w:adjustRightInd w:val="0"/>
        <w:snapToGrid w:val="0"/>
        <w:spacing w:beforeLines="50" w:before="156" w:afterLines="50" w:after="156" w:line="400" w:lineRule="exact"/>
        <w:jc w:val="center"/>
        <w:rPr>
          <w:rFonts w:ascii="仿宋_GB2312" w:eastAsia="仿宋_GB2312"/>
          <w:b/>
          <w:bCs/>
          <w:sz w:val="32"/>
          <w:szCs w:val="32"/>
        </w:rPr>
      </w:pPr>
      <w:r>
        <w:rPr>
          <w:rFonts w:ascii="仿宋_GB2312" w:eastAsia="仿宋_GB2312" w:hint="eastAsia"/>
          <w:b/>
          <w:bCs/>
          <w:sz w:val="32"/>
          <w:szCs w:val="32"/>
        </w:rPr>
        <w:t>学生姓名</w:t>
      </w:r>
      <w:r w:rsidRPr="00977776">
        <w:rPr>
          <w:rFonts w:ascii="仿宋_GB2312" w:eastAsia="仿宋_GB2312" w:hint="eastAsia"/>
          <w:b/>
          <w:bCs/>
          <w:sz w:val="32"/>
          <w:szCs w:val="32"/>
        </w:rPr>
        <w:t xml:space="preserve">： </w:t>
      </w:r>
    </w:p>
    <w:p w14:paraId="39282C72" w14:textId="77777777" w:rsidR="008032A9" w:rsidRDefault="008032A9" w:rsidP="008032A9">
      <w:pPr>
        <w:adjustRightInd w:val="0"/>
        <w:snapToGrid w:val="0"/>
        <w:spacing w:beforeLines="50" w:before="156" w:afterLines="50" w:after="156" w:line="400" w:lineRule="exact"/>
        <w:jc w:val="center"/>
        <w:rPr>
          <w:rFonts w:ascii="仿宋_GB2312" w:eastAsia="仿宋_GB2312"/>
          <w:b/>
          <w:bCs/>
          <w:sz w:val="32"/>
          <w:szCs w:val="32"/>
        </w:rPr>
      </w:pPr>
    </w:p>
    <w:p w14:paraId="553DD9B8" w14:textId="77777777" w:rsidR="008032A9" w:rsidRPr="00977776" w:rsidRDefault="008032A9" w:rsidP="008032A9">
      <w:pPr>
        <w:adjustRightInd w:val="0"/>
        <w:snapToGrid w:val="0"/>
        <w:spacing w:line="400" w:lineRule="exact"/>
        <w:rPr>
          <w:b/>
          <w:bCs/>
          <w:sz w:val="24"/>
        </w:rPr>
      </w:pPr>
      <w:r w:rsidRPr="00977776">
        <w:rPr>
          <w:rFonts w:hint="eastAsia"/>
          <w:b/>
          <w:bCs/>
          <w:sz w:val="24"/>
        </w:rPr>
        <w:t>提交日期：</w:t>
      </w:r>
      <w:r>
        <w:rPr>
          <w:rFonts w:hint="eastAsia"/>
          <w:b/>
          <w:bCs/>
          <w:sz w:val="24"/>
        </w:rPr>
        <w:t xml:space="preserve">    </w:t>
      </w:r>
      <w:r w:rsidRPr="00977776"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Pr="00977776"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</w:t>
      </w:r>
      <w:r w:rsidRPr="00977776"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color w:val="FF0000"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>日</w:t>
      </w:r>
      <w:r w:rsidRPr="00977776">
        <w:rPr>
          <w:rFonts w:hint="eastAsia"/>
          <w:b/>
          <w:bCs/>
          <w:sz w:val="24"/>
        </w:rPr>
        <w:t xml:space="preserve">             </w:t>
      </w:r>
      <w:r>
        <w:rPr>
          <w:rFonts w:hint="eastAsia"/>
          <w:b/>
          <w:bCs/>
          <w:sz w:val="24"/>
        </w:rPr>
        <w:t>学生</w:t>
      </w:r>
      <w:r w:rsidRPr="00977776">
        <w:rPr>
          <w:rFonts w:hint="eastAsia"/>
          <w:b/>
          <w:bCs/>
          <w:sz w:val="24"/>
        </w:rPr>
        <w:t>签名：</w:t>
      </w:r>
      <w:r>
        <w:rPr>
          <w:rFonts w:hint="eastAsia"/>
          <w:b/>
          <w:bCs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 xml:space="preserve"> </w:t>
      </w:r>
    </w:p>
    <w:tbl>
      <w:tblPr>
        <w:tblW w:w="90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93"/>
        <w:gridCol w:w="2729"/>
        <w:gridCol w:w="1418"/>
        <w:gridCol w:w="3554"/>
      </w:tblGrid>
      <w:tr w:rsidR="008032A9" w:rsidRPr="00056796" w14:paraId="7A2D13D0" w14:textId="77777777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64C8C" w14:textId="77777777" w:rsidR="008032A9" w:rsidRPr="00056796" w:rsidRDefault="008032A9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学</w:t>
            </w:r>
            <w:r w:rsidRPr="00056796">
              <w:rPr>
                <w:rFonts w:hint="eastAsia"/>
                <w:b/>
                <w:bCs/>
                <w:sz w:val="24"/>
              </w:rPr>
              <w:t xml:space="preserve">    </w:t>
            </w:r>
            <w:r w:rsidRPr="00056796">
              <w:rPr>
                <w:rFonts w:hint="eastAsia"/>
                <w:b/>
                <w:bCs/>
                <w:sz w:val="24"/>
              </w:rPr>
              <w:t>号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43757E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F4C6C" w14:textId="77777777" w:rsidR="008032A9" w:rsidRPr="00056796" w:rsidRDefault="008032A9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座位编号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3A992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8032A9" w:rsidRPr="00056796" w14:paraId="6375F092" w14:textId="77777777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E013C" w14:textId="77777777" w:rsidR="008032A9" w:rsidRPr="00056796" w:rsidRDefault="008032A9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学</w:t>
            </w:r>
            <w:r w:rsidRPr="00056796">
              <w:rPr>
                <w:rFonts w:hint="eastAsia"/>
                <w:b/>
                <w:bCs/>
                <w:sz w:val="24"/>
              </w:rPr>
              <w:t xml:space="preserve">    </w:t>
            </w:r>
            <w:r w:rsidRPr="00056796">
              <w:rPr>
                <w:rFonts w:hint="eastAsia"/>
                <w:b/>
                <w:bCs/>
                <w:sz w:val="24"/>
              </w:rPr>
              <w:t>院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21936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E1238" w14:textId="77777777" w:rsidR="008032A9" w:rsidRPr="00056796" w:rsidRDefault="008032A9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专业班级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DD3DF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8032A9" w:rsidRPr="00056796" w14:paraId="0411DCEF" w14:textId="77777777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AF3B8" w14:textId="77777777" w:rsidR="008032A9" w:rsidRPr="00056796" w:rsidRDefault="008032A9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课程名称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4BC26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2E3A2" w14:textId="77777777" w:rsidR="008032A9" w:rsidRPr="00056796" w:rsidRDefault="008032A9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任课教师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391EC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8032A9" w:rsidRPr="00056796" w14:paraId="295ADF43" w14:textId="77777777">
        <w:trPr>
          <w:trHeight w:val="4803"/>
          <w:jc w:val="center"/>
        </w:trPr>
        <w:tc>
          <w:tcPr>
            <w:tcW w:w="9094" w:type="dxa"/>
            <w:gridSpan w:val="4"/>
            <w:tcBorders>
              <w:bottom w:val="single" w:sz="4" w:space="0" w:color="auto"/>
            </w:tcBorders>
          </w:tcPr>
          <w:p w14:paraId="3C557A44" w14:textId="77777777" w:rsidR="008032A9" w:rsidRPr="00056796" w:rsidRDefault="008032A9">
            <w:pPr>
              <w:spacing w:line="400" w:lineRule="exact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教师评语：</w:t>
            </w:r>
          </w:p>
          <w:p w14:paraId="36405A72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5DDA95CA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25B14013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1BF3DCA4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75643AD8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2132644F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253EFDA6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7C957FB3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0E50F14A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52454FB7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48100349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</w:tc>
      </w:tr>
      <w:tr w:rsidR="008032A9" w:rsidRPr="00056796" w14:paraId="577EBCB8" w14:textId="77777777">
        <w:trPr>
          <w:trHeight w:val="1108"/>
          <w:jc w:val="center"/>
        </w:trPr>
        <w:tc>
          <w:tcPr>
            <w:tcW w:w="9094" w:type="dxa"/>
            <w:gridSpan w:val="4"/>
            <w:tcBorders>
              <w:top w:val="single" w:sz="4" w:space="0" w:color="auto"/>
            </w:tcBorders>
          </w:tcPr>
          <w:p w14:paraId="1E33DBB8" w14:textId="77777777" w:rsidR="008032A9" w:rsidRPr="00056796" w:rsidRDefault="008032A9">
            <w:pPr>
              <w:spacing w:line="400" w:lineRule="exact"/>
              <w:rPr>
                <w:b/>
                <w:bCs/>
                <w:sz w:val="24"/>
              </w:rPr>
            </w:pPr>
          </w:p>
          <w:p w14:paraId="4680D52B" w14:textId="77777777" w:rsidR="008032A9" w:rsidRPr="00056796" w:rsidRDefault="008032A9">
            <w:pPr>
              <w:spacing w:line="400" w:lineRule="exact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本论文成绩评定：</w:t>
            </w:r>
            <w:r w:rsidRPr="00056796">
              <w:rPr>
                <w:rFonts w:hint="eastAsia"/>
                <w:bCs/>
                <w:sz w:val="24"/>
              </w:rPr>
              <w:t xml:space="preserve"> </w:t>
            </w:r>
            <w:r w:rsidRPr="00056796">
              <w:rPr>
                <w:rFonts w:hint="eastAsia"/>
                <w:bCs/>
                <w:sz w:val="24"/>
                <w:u w:val="single"/>
              </w:rPr>
              <w:t xml:space="preserve">      </w:t>
            </w:r>
            <w:r w:rsidRPr="00056796">
              <w:rPr>
                <w:rFonts w:hint="eastAsia"/>
                <w:b/>
                <w:bCs/>
                <w:sz w:val="24"/>
              </w:rPr>
              <w:t>分</w:t>
            </w:r>
            <w:r w:rsidRPr="00056796">
              <w:rPr>
                <w:rFonts w:hint="eastAsia"/>
                <w:b/>
                <w:bCs/>
                <w:sz w:val="24"/>
              </w:rPr>
              <w:t xml:space="preserve">    </w:t>
            </w:r>
          </w:p>
        </w:tc>
      </w:tr>
    </w:tbl>
    <w:p w14:paraId="341AC07A" w14:textId="77777777" w:rsidR="00D21248" w:rsidRPr="00FB1AC6" w:rsidRDefault="003D48AF" w:rsidP="008032A9">
      <w:pPr>
        <w:ind w:firstLineChars="200" w:firstLine="480"/>
        <w:rPr>
          <w:color w:val="008000"/>
          <w:sz w:val="28"/>
          <w:szCs w:val="28"/>
        </w:rPr>
      </w:pPr>
      <w:r>
        <w:rPr>
          <w:color w:val="008000"/>
          <w:sz w:val="24"/>
        </w:rPr>
        <w:br w:type="page"/>
      </w:r>
      <w:r w:rsidR="00D21248" w:rsidRPr="00FB1AC6">
        <w:rPr>
          <w:rFonts w:hint="eastAsia"/>
          <w:color w:val="008000"/>
          <w:sz w:val="28"/>
          <w:szCs w:val="28"/>
        </w:rPr>
        <w:lastRenderedPageBreak/>
        <w:t>（另起页）</w:t>
      </w:r>
      <w:r w:rsidR="00D21248" w:rsidRPr="00FB1AC6">
        <w:rPr>
          <w:rFonts w:hint="eastAsia"/>
          <w:color w:val="008000"/>
          <w:sz w:val="28"/>
          <w:szCs w:val="28"/>
        </w:rPr>
        <w:t xml:space="preserve"> </w:t>
      </w:r>
    </w:p>
    <w:p w14:paraId="0156D5CD" w14:textId="77777777" w:rsidR="00751DC3" w:rsidRDefault="00751DC3" w:rsidP="00751DC3">
      <w:pPr>
        <w:spacing w:line="360" w:lineRule="auto"/>
        <w:rPr>
          <w:rFonts w:ascii="黑体" w:eastAsia="黑体" w:hAnsi="黑体" w:hint="eastAsia"/>
          <w:sz w:val="32"/>
          <w:szCs w:val="32"/>
        </w:rPr>
      </w:pPr>
      <w:r>
        <w:rPr>
          <w:rFonts w:ascii="黑体" w:eastAsia="黑体" w:hAnsi="黑体" w:hint="eastAsia"/>
          <w:sz w:val="32"/>
          <w:szCs w:val="32"/>
        </w:rPr>
        <w:t>人员组成及分工</w:t>
      </w:r>
    </w:p>
    <w:p>
      <w:pPr>
        <w:spacing w:line="400" w:lineRule="exact" w:before="0" w:after="20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本项目由三名成员协作完成。三人按模块交叉评审、共同联调，工作量和贡献度总体均衡；贡献度按 33.33%、33.33%、33.34% 计，合计 100%。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 w:val="true"/>
        </w:trPr>
        <w:tc>
          <w:tcPr>
            <w:tcW w:type="dxa" w:w="1190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type="dxa" w:w="5159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主要工作内容</w:t>
            </w:r>
          </w:p>
        </w:tc>
        <w:tc>
          <w:tcPr>
            <w:tcW w:type="dxa" w:w="113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工作量</w:t>
            </w:r>
          </w:p>
        </w:tc>
        <w:tc>
          <w:tcPr>
            <w:tcW w:type="dxa" w:w="113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贡献度</w:t>
            </w:r>
          </w:p>
        </w:tc>
      </w:tr>
      <w:tr>
        <w:trPr/>
        <w:tc>
          <w:tcPr>
            <w:tcW w:type="dxa" w:w="119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杨丝宇</w:t>
            </w:r>
          </w:p>
        </w:tc>
        <w:tc>
          <w:tcPr>
            <w:tcW w:type="dxa" w:w="515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需求分析、乘客端查询与订票界面、登录注册与订单中心页面；负责前后端联调、乘客端测试。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1/3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33.33%</w:t>
            </w:r>
          </w:p>
        </w:tc>
      </w:tr>
      <w:tr>
        <w:trPr/>
        <w:tc>
          <w:tcPr>
            <w:tcW w:type="dxa" w:w="119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肖永荣</w:t>
            </w:r>
          </w:p>
        </w:tc>
        <w:tc>
          <w:tcPr>
            <w:tcW w:type="dxa" w:w="515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E-R 图与关系模型设计；MySQL 表、主外键及检查约束；视图、存储过程、触发器和测试数据。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1/3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33.33%</w:t>
            </w:r>
          </w:p>
        </w:tc>
      </w:tr>
      <w:tr>
        <w:trPr/>
        <w:tc>
          <w:tcPr>
            <w:tcW w:type="dxa" w:w="119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陈逸凡</w:t>
            </w:r>
          </w:p>
        </w:tc>
        <w:tc>
          <w:tcPr>
            <w:tcW w:type="dxa" w:w="515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管理员后台、统计页面、车站与班次维护；部署说明、测试用例整理、报告排版与答辩材料汇总。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1/3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33.34%</w:t>
            </w:r>
          </w:p>
        </w:tc>
      </w:tr>
    </w:tbl>
    <w:p>
      <w:pPr>
        <w:spacing w:line="400" w:lineRule="exact" w:before="16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说明：上述分工以功能模块为主，三人均参与需求评审、代码走查、集成测试和报告校对，因此项目成果由小组共同完成。</w:t>
      </w:r>
    </w:p>
    <w:p>
      <w:r>
        <w:br w:type="page"/>
      </w:r>
    </w:p>
    <w:p>
      <w:pPr>
        <w:spacing w:before="360" w:after="400"/>
        <w:jc w:val="center"/>
      </w:pPr>
      <w:r>
        <w:rPr>
          <w:rFonts w:ascii="Times New Roman" w:hAnsi="Times New Roman" w:eastAsia="宋体"/>
          <w:b/>
          <w:sz w:val="32"/>
        </w:rPr>
        <w:t>火车订票系统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一、需求说明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随着铁路网络覆盖范围不断扩大，旅客需要一个能够快速查询车次、比较席别、完成订票并追踪订单状态的应用系统。本项目设计并实现“行程站”火车订票系统，以真实订票业务为背景，围绕用户、车站、列车、班次、座位和订单等数据建立关系模型。系统既满足普通乘客的订票需求，也为管理员提供基础数据维护和销售统计能力。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（一）用户角色与业务目标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1190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294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核心目标</w:t>
            </w:r>
          </w:p>
        </w:tc>
        <w:tc>
          <w:tcPr>
            <w:tcW w:type="dxa" w:w="4479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典型操作</w:t>
            </w:r>
          </w:p>
        </w:tc>
      </w:tr>
      <w:tr>
        <w:trPr/>
        <w:tc>
          <w:tcPr>
            <w:tcW w:type="dxa" w:w="119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快速获取可售车次并完成可靠订票</w:t>
            </w:r>
          </w:p>
        </w:tc>
        <w:tc>
          <w:tcPr>
            <w:tcW w:type="dxa" w:w="447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注册登录、查询区间车次、选择席别、提交订单、取消订单</w:t>
            </w:r>
          </w:p>
        </w:tc>
      </w:tr>
      <w:tr>
        <w:trPr/>
        <w:tc>
          <w:tcPr>
            <w:tcW w:type="dxa" w:w="119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维护基础数据并掌握运营情况</w:t>
            </w:r>
          </w:p>
        </w:tc>
        <w:tc>
          <w:tcPr>
            <w:tcW w:type="dxa" w:w="447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新增/停用/删除车站、维护班次开售状态、查看订单和日销售统计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（二）功能需求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850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170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功能模块</w:t>
            </w:r>
          </w:p>
        </w:tc>
        <w:tc>
          <w:tcPr>
            <w:tcW w:type="dxa" w:w="606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F01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身份认证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乘客可注册、登录和退出；管理员以角色权限进入后台。密码以哈希形式保存。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F02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车次查询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按出发站、到达站和日期查询班次，展示出发到达时间、余票和最低票价。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F03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在线订票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乘客选择席别并填写乘车人信息；系统自动分配可售座位，生成唯一订单号。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F04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乘客查看个人订单及座位信息，可取消未取消订单；取消后余票自动恢复。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F05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运营管理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管理员维护车站和班次开售状态，查看注册乘客、订单、余票和销售额。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F06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统计分析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通过日销售视图统计已确认订单数、售出票数和销售额，为运营展示提供数据依据。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（三）非功能需求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系统采用浏览器访问方式，界面需要在桌面和窄屏设备上保持清晰；表单提供必填和错误提示，颜色不作为唯一状态表达。订票操作必须保证同一座位不会被重复出售，因此订单创建过程需要使用数据库事务和行级锁。数据库应具有可维护性，所有关键业务状态均通过枚举、检查约束或触发器进行约束。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二、系统设计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（一）运行环境与技术选型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130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层次</w:t>
            </w:r>
          </w:p>
        </w:tc>
        <w:tc>
          <w:tcPr>
            <w:tcW w:type="dxa" w:w="226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采用技术</w:t>
            </w:r>
          </w:p>
        </w:tc>
        <w:tc>
          <w:tcPr>
            <w:tcW w:type="dxa" w:w="504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HTML5、CSS3、JavaScript、Jinja 模板</w:t>
            </w:r>
          </w:p>
        </w:tc>
        <w:tc>
          <w:tcPr>
            <w:tcW w:type="dxa" w:w="504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实现响应式查询、订票、订单和后台数据管理界面。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3.12、Flask 3.1</w:t>
            </w:r>
          </w:p>
        </w:tc>
        <w:tc>
          <w:tcPr>
            <w:tcW w:type="dxa" w:w="504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提供路由、会话、角色鉴权、输入校验和数据库调用。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MySQL 8.0、InnoDB、PyMySQL</w:t>
            </w:r>
          </w:p>
        </w:tc>
        <w:tc>
          <w:tcPr>
            <w:tcW w:type="dxa" w:w="504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存储核心数据，提供事务、外键、视图、存储过程和触发器。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开发工具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VS Code / PowerShell / Microsoft Word</w:t>
            </w:r>
          </w:p>
        </w:tc>
        <w:tc>
          <w:tcPr>
            <w:tcW w:type="dxa" w:w="504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完成编码、数据库导入、测试、报告排版与文档导出。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（二）系统架构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系统采用浏览器—Web 应用—数据库三层结构。浏览器通过 Flask 路由访问模板页面；后端完成登录会话、权限判断和业务参数验证；数据层由 MySQL 统一管理。对于查询操作，系统直接读取查询视图；对于订票和取消操作，后端调用存储过程，使关键状态变更集中在数据库事务中执行。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 w:val="true"/>
        </w:trPr>
        <w:tc>
          <w:tcPr>
            <w:tcW w:type="dxa" w:w="130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226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输入</w:t>
            </w:r>
          </w:p>
        </w:tc>
        <w:tc>
          <w:tcPr>
            <w:tcW w:type="dxa" w:w="3005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处理</w:t>
            </w:r>
          </w:p>
        </w:tc>
        <w:tc>
          <w:tcPr>
            <w:tcW w:type="dxa" w:w="204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输出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车次查询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出发站、到达站、日期</w:t>
            </w:r>
          </w:p>
        </w:tc>
        <w:tc>
          <w:tcPr>
            <w:tcW w:type="dxa" w:w="3005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读取 v_train_schedule_search 视图</w:t>
            </w:r>
          </w:p>
        </w:tc>
        <w:tc>
          <w:tcPr>
            <w:tcW w:type="dxa" w:w="204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符合区间条件的可售车次列表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订单创建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班次、区间、席别、乘车人</w:t>
            </w:r>
          </w:p>
        </w:tc>
        <w:tc>
          <w:tcPr>
            <w:tcW w:type="dxa" w:w="3005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调用 sp_create_order；锁定座位并生成订单</w:t>
            </w:r>
          </w:p>
        </w:tc>
        <w:tc>
          <w:tcPr>
            <w:tcW w:type="dxa" w:w="204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订单号、座位和票价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订单取消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订单号、当前用户</w:t>
            </w:r>
          </w:p>
        </w:tc>
        <w:tc>
          <w:tcPr>
            <w:tcW w:type="dxa" w:w="3005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调用 sp_cancel_order；触发器释放座位</w:t>
            </w:r>
          </w:p>
        </w:tc>
        <w:tc>
          <w:tcPr>
            <w:tcW w:type="dxa" w:w="204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已取消状态和恢复后的余票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后台统计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已确认订单</w:t>
            </w:r>
          </w:p>
        </w:tc>
        <w:tc>
          <w:tcPr>
            <w:tcW w:type="dxa" w:w="3005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读取 v_daily_sales 视图并聚合</w:t>
            </w:r>
          </w:p>
        </w:tc>
        <w:tc>
          <w:tcPr>
            <w:tcW w:type="dxa" w:w="204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订单数、票数和销售额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（三）模块说明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乘客端由首页查询、结果列表、席别选择、登录注册和订单中心组成。首页提供站点和日期条件；结果页按照出发时间展示可售车次；席别页显示各席别剩余数量和票价；订单中心提供订单状态和取消操作。管理员后台以运营概览为入口，提供车站维护、车次开售控制、最近订单和日销售统计。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三、数据库设计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（一）概念结构设计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概念模型以“订单”为核心：一个用户可以拥有多个订单；一个订单包含一个乘车人记录并占用一个班次座位；一个班次属于一趟列车；列车通过途经站实体连接车站，途经站保存站序和到发时刻；列车由车厢和座位构成。班次座位将静态座位映射到具体出发日期，并保存票价和可售状态，从而支持余票查询和并发订票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hAnsi="Times New Roman" w:eastAsia="宋体"/>
          <w:b w:val="0"/>
          <w:sz w:val="21"/>
        </w:rPr>
        <w:t>图 1 火车订票系统 E-R 图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（二）逻辑结构设计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关系模型共包含 10 张表。所有表均使用 InnoDB 引擎；主键保证实体完整性，外键维护参照完整性，检查约束与状态字段维护用户定义完整性。以下表格列出每个关系的主要属性、数据类型和约束说明。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1. 用户表 app_users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username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唯一，长度 3—32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password_hash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VARCHAR(255)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非空，保存哈希值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real_name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role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PASSENGER 或 ADMIN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2. 车站表 stations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station_code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VARCHAR(12)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VARCHAR(50)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与城市联合唯一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city_name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VARCHAR(50)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station_status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ACTIVE 或 DISABLED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3. 列车表 trains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train_code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VARCHAR(12)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VARCHAR(80)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train_status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ACTIVE 或 DISABLED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4. 列车停靠表 train_stops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联合主键、外键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联合主键、外键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stop_sequence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SMALLINT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同列车内唯一且大于 0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arrival_time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TIME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到站时间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departure_time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TIME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发车时间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5. 车厢表 carriages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carriage_id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外键，关联列车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carriage_no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SMALLINT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同列车内唯一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seat_type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二等座、一等座、商务座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6. 座位表 train_seats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carriage_id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外键，关联车厢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seat_no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VARCHAR(8)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同车厢内唯一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7. 班次表 train_schedules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外键，关联列车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travel_date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DATE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与列车联合唯一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schedule_status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ON_SALE、CANCELED、CLOSED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8. 班次座位表 schedule_seats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schedule_seat_id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外键，关联班次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外键，联合唯一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fare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DECIMAL(10,2)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大于 0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seat_status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AVAILABLE、SOLD、LOCKED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9. 订单表 orders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order_no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唯一，订单编号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外键，关联用户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外键，关联班次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departure_station_id / arrival_station_id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外键，出发/到达站，检查约束保证二者不等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order_status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PENDING、CONFIRMED、CANCELED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total_amount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DECIMAL(10,2)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大于 0，订单总金额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10. 订单乘车人表 order_passengers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order_passenger_id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外键，关联订单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schedule_seat_id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外键，唯一，避免座位重复出票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passenger_name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非空，乘车人姓名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passenger_id_number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VARCHAR(18)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非空，乘车人证件号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ticket_price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DECIMAL(10,2)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大于 0，成交票价快照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（三）规范化程度分析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数据库规范化以函数依赖为判定依据。各表的属性均不可再分，满足第一范式；除列车停靠表使用（列车ID，车站ID）联合主键外，其余表均为单属性代理主键，天然不存在非主属性对候选键的部分函数依赖，满足第二范式。在联合主键表中，站序、到达时间、发车时间和跨天偏移均完全函数依赖于整个候选键，同样不存在部分依赖。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在第三范式检查中，各表的非主属性之间不存在传递函数依赖：席别由车厢直接决定并保存在车厢表中，座位表只保存座位号，未出现“座位→车厢→席别”的冗余链；订单金额直接依赖订单号，乘车人票价保存在乘车人记录中，订单表不重复存储逐票价格；车站、列车的描述属性均直接依赖各自主键。据此，全部 10 张表均满足第三范式，且所有决定因素都是候选键，符合 BCNF 的判定条件。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设计中保留了两处有业务含义的受控冗余：班次座位表的票价和订单乘车人表的票价都是成交当时的快照。铁路票价会随班次和日期调整，若仅通过联表实时计算，历史订单金额将随价格变动而失真；将票价随订单固化保存后，账务可追溯、可对账。两处字段均受检查约束（票价大于 0）保护，并在存储过程事务内一次性写入，保证数据一致。整体设计在满足第三范式的前提下，以少量快照字段换取业务可追溯性，是规范化程度与业务需求之间的合理权衡。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（四）数据库高级对象与并发控制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1360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对象类型</w:t>
            </w:r>
          </w:p>
        </w:tc>
        <w:tc>
          <w:tcPr>
            <w:tcW w:type="dxa" w:w="289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4989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设计作用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视图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v_train_schedule_search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将班次、列车、停靠站和可售座位汇总为可按区间查询的车次结果。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视图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v_daily_sales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以已确认订单为基础统计日销售额、订单数和售出票数。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存储过程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sp_create_order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在事务中验证区间、使用 FOR UPDATE 锁定可售座位、更新座位状态并生成订单。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存储过程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sp_cancel_order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验证订单归属与状态后取消订单；后续余票释放交由触发器处理。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触发器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trg_order_passengers_before_insert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只有座位状态为 SOLD 时才允许写入乘车人记录。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触发器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trg_orders_after_update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订单变为 CANCELED 时自动将关联班次座位恢复为 AVAILABLE。</w:t>
            </w:r>
          </w:p>
        </w:tc>
      </w:tr>
    </w:tbl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并发控制方面，订单创建存储过程先开启事务，再使用 SELECT ... FOR UPDATE 对满足条件的最小可售座位执行排他锁。随后以 seat_status='AVAILABLE' 为条件更新座位状态，并检查影响行数是否为 1。若两个用户同时抢购最后一张票，后到的事务会在锁释放后发现没有可售座位并回滚，从而避免超卖。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四、系统安装使用说明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（一）安装步骤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623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步骤</w:t>
            </w:r>
          </w:p>
        </w:tc>
        <w:tc>
          <w:tcPr>
            <w:tcW w:type="dxa" w:w="5499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操作说明</w:t>
            </w:r>
          </w:p>
        </w:tc>
        <w:tc>
          <w:tcPr>
            <w:tcW w:type="dxa" w:w="311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预期结果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549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安装 Python 3.10+ 与 MySQL 8.0，确认 MySQL 服务启动。</w:t>
            </w:r>
          </w:p>
        </w:tc>
        <w:tc>
          <w:tcPr>
            <w:tcW w:type="dxa" w:w="311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命令行可使用 python 和 mysql。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549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复制 .env.example 为 .env，配置 MYSQL_HOST、MYSQL_USER、MYSQL_PASSWORD 与 FLASK_SECRET_KEY。</w:t>
            </w:r>
          </w:p>
        </w:tc>
        <w:tc>
          <w:tcPr>
            <w:tcW w:type="dxa" w:w="311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应用能够连接本机 train_ticket_db。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549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执行 scripts/import_database.ps1 -MySqlUser root，依次导入表、存储过程和测试数据。</w:t>
            </w:r>
          </w:p>
        </w:tc>
        <w:tc>
          <w:tcPr>
            <w:tcW w:type="dxa" w:w="311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 train_ticket_db、9 张核心表和演示账号。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49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执行 python -m venv .venv、pip install -r requirements.txt，再运行 python app.py。</w:t>
            </w:r>
          </w:p>
        </w:tc>
        <w:tc>
          <w:tcPr>
            <w:tcW w:type="dxa" w:w="311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浏览器可打开 http://127.0.0.1:5000。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（二）主要界面说明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首页将查询条件集中在一个表单中，用户依次选择出发站、到达站和日期；下方展示近期可售行程。车次详情页展示路线、余票、三种席别和乘车人信息。管理员后台集中显示注册乘客、在售车次、已确认订单和销售额，并通过表格呈现日销售统计和最近订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5897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97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hAnsi="Times New Roman" w:eastAsia="宋体"/>
          <w:b w:val="0"/>
          <w:sz w:val="21"/>
        </w:rPr>
        <w:t>图 2 乘客端首页与车次查询界面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58971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p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97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hAnsi="Times New Roman" w:eastAsia="宋体"/>
          <w:b w:val="0"/>
          <w:sz w:val="21"/>
        </w:rPr>
        <w:t>图 3 席别选择与订票界面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5897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97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hAnsi="Times New Roman" w:eastAsia="宋体"/>
          <w:b w:val="0"/>
          <w:sz w:val="21"/>
        </w:rPr>
        <w:t>图 4 管理员运营概览界面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（三）测试用例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 w:val="true"/>
        </w:trPr>
        <w:tc>
          <w:tcPr>
            <w:tcW w:type="dxa" w:w="623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170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测试场景</w:t>
            </w:r>
          </w:p>
        </w:tc>
        <w:tc>
          <w:tcPr>
            <w:tcW w:type="dxa" w:w="306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</w:t>
            </w:r>
          </w:p>
        </w:tc>
        <w:tc>
          <w:tcPr>
            <w:tcW w:type="dxa" w:w="3855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预期结果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T01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乘客登录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使用 demo / Demo@123 登录。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进入首页，导航显示“我的订单”。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车次查询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查询广州南到北京西的未来日期。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返回 G1001 及其余票、票价信息。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T03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创建订单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选择 G1001 二等座并提交乘车人信息。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生成唯一订单，座位状态由 AVAILABLE 变为 SOLD。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T04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取消订单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在订单中心取消已确认订单。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订单状态变为 CANCELED，触发器释放关联座位。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T05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并发抢票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两个会话同时订购最后一张票。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最多一个会话成功；另一个收到余票不足提示。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T06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后台统计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使用 admin / Admin@123 登录后台。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可查看已确认订单、销售额和 v_daily_sales 统计数据。</w:t>
            </w:r>
          </w:p>
        </w:tc>
      </w:tr>
    </w:tbl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五、课程设计总结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本次课程设计以火车订票业务为载体，把数据库设计、Web 编程和界面交互结合起来。项目早期最重要的工作是识别稳定实体和变化实体：列车、车厢和座位属于相对静态数据，而班次座位需要按出发日期单独生成，以承载票价和可售状态。通过这一拆分，系统既能保留列车座位结构，又能准确描述某日某趟车的余票。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在订单处理部分，小组认识到仅靠应用层判断余票无法避免并发超卖。因此将订单创建封装在 MySQL 存储过程中，使用事务、行级锁和状态条件更新确保关键操作具备原子性；订单取消后再由触发器自动恢复余票。该设计使业务规则靠近数据源，也使数据库课程中的视图、存储过程、触发器和完整性约束在系统中得到实际应用。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在系统实现和测试过程中，小组通过角色划分推进工作，又通过代码走查和联调保持接口一致。后续还可以扩展在线支付、多个乘车人、区间分段售票、短信通知和更细粒度的管理员权限。但当前版本已经完成从车次查询到订单、余票、统计的完整闭环，达到了本课程设计的预期目标。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参考文献</w:t>
      </w:r>
    </w:p>
    <w:p>
      <w:pPr>
        <w:spacing w:line="400" w:lineRule="exact" w:before="0" w:after="60"/>
        <w:jc w:val="both"/>
      </w:pPr>
      <w:r>
        <w:rPr>
          <w:rFonts w:ascii="Times New Roman" w:hAnsi="Times New Roman" w:eastAsia="宋体"/>
          <w:b w:val="0"/>
          <w:sz w:val="24"/>
        </w:rPr>
        <w:t>[1] 王珊，萨师煊. 数据库系统概论（第5版）. 北京：高等教育出版社，2014.</w:t>
      </w:r>
    </w:p>
    <w:p>
      <w:pPr>
        <w:spacing w:line="400" w:lineRule="exact" w:before="0" w:after="60"/>
        <w:jc w:val="both"/>
      </w:pPr>
      <w:r>
        <w:rPr>
          <w:rFonts w:ascii="Times New Roman" w:hAnsi="Times New Roman" w:eastAsia="宋体"/>
          <w:b w:val="0"/>
          <w:sz w:val="24"/>
        </w:rPr>
        <w:t>[2] 杨冬青等译. 数据库系统概念（原书第6版）. 北京：机械工业出版社，2012.</w:t>
      </w:r>
    </w:p>
    <w:p>
      <w:pPr>
        <w:spacing w:line="400" w:lineRule="exact" w:before="0" w:after="60"/>
        <w:jc w:val="both"/>
      </w:pPr>
      <w:r>
        <w:rPr>
          <w:rFonts w:ascii="Times New Roman" w:hAnsi="Times New Roman" w:eastAsia="宋体"/>
          <w:b w:val="0"/>
          <w:sz w:val="24"/>
        </w:rPr>
        <w:t>[3] 郑阿奇. SQL Server 教程（第3版）. 北京：清华大学出版社，2015.</w:t>
      </w:r>
    </w:p>
    <w:p>
      <w:pPr>
        <w:spacing w:line="400" w:lineRule="exact" w:before="0" w:after="60"/>
        <w:jc w:val="both"/>
      </w:pPr>
      <w:r>
        <w:rPr>
          <w:rFonts w:ascii="Times New Roman" w:hAnsi="Times New Roman" w:eastAsia="宋体"/>
          <w:b w:val="0"/>
          <w:sz w:val="24"/>
        </w:rPr>
        <w:t>[4] MySQL 8.0 Reference Manual. Oracle, 2026.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附录 A 核心工程文件说明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49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文件或目录</w:t>
            </w:r>
          </w:p>
        </w:tc>
        <w:tc>
          <w:tcPr>
            <w:tcW w:type="dxa" w:w="379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主要内容</w:t>
            </w:r>
          </w:p>
        </w:tc>
        <w:tc>
          <w:tcPr>
            <w:tcW w:type="dxa" w:w="294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答辩展示价值</w:t>
            </w:r>
          </w:p>
        </w:tc>
      </w:tr>
      <w:tr>
        <w:trPr/>
        <w:tc>
          <w:tcPr>
            <w:tcW w:type="dxa" w:w="249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database/schema.sql</w:t>
            </w:r>
          </w:p>
        </w:tc>
        <w:tc>
          <w:tcPr>
            <w:tcW w:type="dxa" w:w="379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表、主外键、检查约束、视图和触发器定义。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说明逻辑结构、完整性约束和触发器实现。</w:t>
            </w:r>
          </w:p>
        </w:tc>
      </w:tr>
      <w:tr>
        <w:trPr/>
        <w:tc>
          <w:tcPr>
            <w:tcW w:type="dxa" w:w="249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database/routines.sql</w:t>
            </w:r>
          </w:p>
        </w:tc>
        <w:tc>
          <w:tcPr>
            <w:tcW w:type="dxa" w:w="379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sp_create_order 与 sp_cancel_order 存储过程。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演示事务、行级锁和并发控制。</w:t>
            </w:r>
          </w:p>
        </w:tc>
      </w:tr>
      <w:tr>
        <w:trPr/>
        <w:tc>
          <w:tcPr>
            <w:tcW w:type="dxa" w:w="249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database/seed.sql</w:t>
            </w:r>
          </w:p>
        </w:tc>
        <w:tc>
          <w:tcPr>
            <w:tcW w:type="dxa" w:w="379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车站、车次、座位、班次和演示账号数据。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快速复现系统初始业务场景。</w:t>
            </w:r>
          </w:p>
        </w:tc>
      </w:tr>
      <w:tr>
        <w:trPr/>
        <w:tc>
          <w:tcPr>
            <w:tcW w:type="dxa" w:w="249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app.py</w:t>
            </w:r>
          </w:p>
        </w:tc>
        <w:tc>
          <w:tcPr>
            <w:tcW w:type="dxa" w:w="379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Flask 路由、登录会话、角色鉴权和业务调用。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说明 Web 层如何调用数据库对象。</w:t>
            </w:r>
          </w:p>
        </w:tc>
      </w:tr>
      <w:tr>
        <w:trPr/>
        <w:tc>
          <w:tcPr>
            <w:tcW w:type="dxa" w:w="249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templates / static</w:t>
            </w:r>
          </w:p>
        </w:tc>
        <w:tc>
          <w:tcPr>
            <w:tcW w:type="dxa" w:w="379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乘客端和管理端页面、响应式样式与交互。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展示系统界面与操作流程。</w:t>
            </w:r>
          </w:p>
        </w:tc>
      </w:tr>
    </w:tbl>
    <w:p>
      <w:pPr>
        <w:spacing w:line="400" w:lineRule="exact" w:before="16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答辩时可按“管理员登录查看统计 → 乘客查询车次 → 创建订单 → 取消订单并观察余票恢复”的顺序演示系统闭环，再打开数据库视图、存储过程和触发器脚本说明对应实现。</w:t>
      </w:r>
    </w:p>
    <w:sectPr w:rsidR="00A71728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FBC53" w14:textId="77777777" w:rsidR="001576C8" w:rsidRDefault="001576C8" w:rsidP="00A01D4B">
      <w:r>
        <w:separator/>
      </w:r>
    </w:p>
  </w:endnote>
  <w:endnote w:type="continuationSeparator" w:id="0">
    <w:p w14:paraId="03052A44" w14:textId="77777777" w:rsidR="001576C8" w:rsidRDefault="001576C8" w:rsidP="00A01D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FC8CB" w14:textId="77777777" w:rsidR="001576C8" w:rsidRDefault="001576C8" w:rsidP="00A01D4B">
      <w:r>
        <w:separator/>
      </w:r>
    </w:p>
  </w:footnote>
  <w:footnote w:type="continuationSeparator" w:id="0">
    <w:p w14:paraId="41841B8A" w14:textId="77777777" w:rsidR="001576C8" w:rsidRDefault="001576C8" w:rsidP="00A01D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CB64D7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1659F4"/>
    <w:multiLevelType w:val="hybridMultilevel"/>
    <w:tmpl w:val="763412CA"/>
    <w:lvl w:ilvl="0" w:tplc="2CF87902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F0144E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58C9B90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087F8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77AAFAA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EEAE4FE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37A9F86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FCEC948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3FC1D2A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B036C8"/>
    <w:multiLevelType w:val="hybridMultilevel"/>
    <w:tmpl w:val="F2F658FA"/>
    <w:lvl w:ilvl="0" w:tplc="C8D079CC">
      <w:start w:val="1"/>
      <w:numFmt w:val="decimal"/>
      <w:lvlText w:val="（%1）"/>
      <w:lvlJc w:val="left"/>
      <w:pPr>
        <w:tabs>
          <w:tab w:val="num" w:pos="1800"/>
        </w:tabs>
        <w:ind w:left="1800" w:hanging="7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tabs>
          <w:tab w:val="num" w:pos="1920"/>
        </w:tabs>
        <w:ind w:left="19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3180"/>
        </w:tabs>
        <w:ind w:left="31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020"/>
        </w:tabs>
        <w:ind w:left="40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4440"/>
        </w:tabs>
        <w:ind w:left="44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20"/>
      </w:pPr>
    </w:lvl>
  </w:abstractNum>
  <w:abstractNum w:abstractNumId="3" w15:restartNumberingAfterBreak="0">
    <w:nsid w:val="1C261F1F"/>
    <w:multiLevelType w:val="hybridMultilevel"/>
    <w:tmpl w:val="55B80AC4"/>
    <w:lvl w:ilvl="0" w:tplc="734A7DBC">
      <w:start w:val="1"/>
      <w:numFmt w:val="decimal"/>
      <w:lvlText w:val="%1．"/>
      <w:lvlJc w:val="left"/>
      <w:pPr>
        <w:ind w:left="360" w:hanging="360"/>
      </w:pPr>
      <w:rPr>
        <w:rFonts w:ascii="Times New Roman" w:eastAsia="仿宋_GB2312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BE5DAF"/>
    <w:multiLevelType w:val="hybridMultilevel"/>
    <w:tmpl w:val="88500190"/>
    <w:lvl w:ilvl="0" w:tplc="3806B6E8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D380C5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96EE396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86A58A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19C2D8E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F8AD83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71C80D4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F98C812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4D486F8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8F0B9D"/>
    <w:multiLevelType w:val="hybridMultilevel"/>
    <w:tmpl w:val="EE4A2804"/>
    <w:lvl w:ilvl="0" w:tplc="C4A21E04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58139F7"/>
    <w:multiLevelType w:val="singleLevel"/>
    <w:tmpl w:val="558139F7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5813D4D"/>
    <w:multiLevelType w:val="singleLevel"/>
    <w:tmpl w:val="55813D4D"/>
    <w:lvl w:ilvl="0">
      <w:start w:val="1"/>
      <w:numFmt w:val="decimal"/>
      <w:suff w:val="space"/>
      <w:lvlText w:val="%1."/>
      <w:lvlJc w:val="left"/>
    </w:lvl>
  </w:abstractNum>
  <w:num w:numId="1" w16cid:durableId="1998024836">
    <w:abstractNumId w:val="6"/>
  </w:num>
  <w:num w:numId="2" w16cid:durableId="884947277">
    <w:abstractNumId w:val="7"/>
  </w:num>
  <w:num w:numId="3" w16cid:durableId="171797430">
    <w:abstractNumId w:val="0"/>
  </w:num>
  <w:num w:numId="4" w16cid:durableId="1916471302">
    <w:abstractNumId w:val="5"/>
  </w:num>
  <w:num w:numId="5" w16cid:durableId="1876771051">
    <w:abstractNumId w:val="3"/>
  </w:num>
  <w:num w:numId="6" w16cid:durableId="957108544">
    <w:abstractNumId w:val="2"/>
  </w:num>
  <w:num w:numId="7" w16cid:durableId="1550798276">
    <w:abstractNumId w:val="1"/>
  </w:num>
  <w:num w:numId="8" w16cid:durableId="3646041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1" fillcolor="#9cbee0" strokecolor="#739cc3">
      <v:fill color="#9cbee0" color2="#bbd5f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852C6"/>
    <w:rsid w:val="00013CE0"/>
    <w:rsid w:val="00017A4E"/>
    <w:rsid w:val="000B3645"/>
    <w:rsid w:val="000E04C4"/>
    <w:rsid w:val="000E3B44"/>
    <w:rsid w:val="0010023C"/>
    <w:rsid w:val="001576C8"/>
    <w:rsid w:val="001D122E"/>
    <w:rsid w:val="00212AB2"/>
    <w:rsid w:val="002152FB"/>
    <w:rsid w:val="002251C6"/>
    <w:rsid w:val="00235B64"/>
    <w:rsid w:val="00251878"/>
    <w:rsid w:val="00277557"/>
    <w:rsid w:val="002C2B24"/>
    <w:rsid w:val="002C5632"/>
    <w:rsid w:val="002E271C"/>
    <w:rsid w:val="00304630"/>
    <w:rsid w:val="003129B2"/>
    <w:rsid w:val="0038388F"/>
    <w:rsid w:val="003852C6"/>
    <w:rsid w:val="00394FCF"/>
    <w:rsid w:val="003A4CAF"/>
    <w:rsid w:val="003D48AF"/>
    <w:rsid w:val="00425EE5"/>
    <w:rsid w:val="00440B0F"/>
    <w:rsid w:val="004433D9"/>
    <w:rsid w:val="00480D9B"/>
    <w:rsid w:val="004A1458"/>
    <w:rsid w:val="0060174C"/>
    <w:rsid w:val="0062136E"/>
    <w:rsid w:val="006720CF"/>
    <w:rsid w:val="006A2857"/>
    <w:rsid w:val="006A61D3"/>
    <w:rsid w:val="006B67FE"/>
    <w:rsid w:val="006D41B4"/>
    <w:rsid w:val="006E74C3"/>
    <w:rsid w:val="00740054"/>
    <w:rsid w:val="00751DC3"/>
    <w:rsid w:val="00794A48"/>
    <w:rsid w:val="008032A9"/>
    <w:rsid w:val="0081120B"/>
    <w:rsid w:val="00881B26"/>
    <w:rsid w:val="008857A6"/>
    <w:rsid w:val="008C4D67"/>
    <w:rsid w:val="00933B1C"/>
    <w:rsid w:val="00941A7F"/>
    <w:rsid w:val="009F0AED"/>
    <w:rsid w:val="00A01D4B"/>
    <w:rsid w:val="00A26BFD"/>
    <w:rsid w:val="00A5572F"/>
    <w:rsid w:val="00A57D41"/>
    <w:rsid w:val="00A60901"/>
    <w:rsid w:val="00A71728"/>
    <w:rsid w:val="00AD0989"/>
    <w:rsid w:val="00B626CC"/>
    <w:rsid w:val="00B718F0"/>
    <w:rsid w:val="00BA0A62"/>
    <w:rsid w:val="00BB7FF7"/>
    <w:rsid w:val="00BD1C30"/>
    <w:rsid w:val="00C47ACA"/>
    <w:rsid w:val="00C77303"/>
    <w:rsid w:val="00CD00CB"/>
    <w:rsid w:val="00CD7B4C"/>
    <w:rsid w:val="00CD7C68"/>
    <w:rsid w:val="00D21248"/>
    <w:rsid w:val="00D265F5"/>
    <w:rsid w:val="00D32845"/>
    <w:rsid w:val="00D55740"/>
    <w:rsid w:val="00D833C7"/>
    <w:rsid w:val="00D8534F"/>
    <w:rsid w:val="00D8556C"/>
    <w:rsid w:val="00DA0858"/>
    <w:rsid w:val="00DD0ECC"/>
    <w:rsid w:val="00DF7384"/>
    <w:rsid w:val="00DF7B32"/>
    <w:rsid w:val="00E13D61"/>
    <w:rsid w:val="00F05C25"/>
    <w:rsid w:val="00F07DFB"/>
    <w:rsid w:val="00F20845"/>
    <w:rsid w:val="00F8319D"/>
    <w:rsid w:val="00FD22CB"/>
    <w:rsid w:val="00FE6E7C"/>
    <w:rsid w:val="03D4111A"/>
    <w:rsid w:val="0C337B37"/>
    <w:rsid w:val="23A9651E"/>
    <w:rsid w:val="3AB87B01"/>
    <w:rsid w:val="429C6DA3"/>
    <w:rsid w:val="4DD57F71"/>
    <w:rsid w:val="61950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701F3DC3"/>
  <w14:defaultImageDpi w14:val="300"/>
  <w15:chartTrackingRefBased/>
  <w15:docId w15:val="{CECBCBDF-C10B-4E33-8109-728A82C00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01D4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A01D4B"/>
    <w:rPr>
      <w:kern w:val="2"/>
      <w:sz w:val="18"/>
      <w:szCs w:val="18"/>
    </w:rPr>
  </w:style>
  <w:style w:type="paragraph" w:styleId="a6">
    <w:name w:val="footer"/>
    <w:basedOn w:val="a"/>
    <w:link w:val="a7"/>
    <w:rsid w:val="00A01D4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A01D4B"/>
    <w:rPr>
      <w:kern w:val="2"/>
      <w:sz w:val="18"/>
      <w:szCs w:val="18"/>
    </w:rPr>
  </w:style>
  <w:style w:type="paragraph" w:styleId="a8">
    <w:name w:val="Normal (Web)"/>
    <w:basedOn w:val="a"/>
    <w:rsid w:val="006B67FE"/>
    <w:pPr>
      <w:widowControl/>
      <w:spacing w:before="100" w:beforeAutospacing="1" w:after="100" w:afterAutospacing="1"/>
      <w:jc w:val="left"/>
    </w:pPr>
    <w:rPr>
      <w:rFonts w:ascii="Arial Unicode MS" w:eastAsia="Times New Roman" w:hAnsi="Arial Unicode MS"/>
      <w:kern w:val="0"/>
      <w:sz w:val="24"/>
    </w:rPr>
  </w:style>
  <w:style w:type="paragraph" w:styleId="a9">
    <w:name w:val="List Paragraph"/>
    <w:basedOn w:val="a"/>
    <w:link w:val="aa"/>
    <w:uiPriority w:val="34"/>
    <w:qFormat/>
    <w:rsid w:val="00FE6E7C"/>
    <w:pPr>
      <w:ind w:firstLineChars="200" w:firstLine="420"/>
    </w:pPr>
    <w:rPr>
      <w:rFonts w:ascii="Tahoma" w:eastAsia="等线" w:hAnsi="Tahoma" w:cs="Calibri Light"/>
      <w:szCs w:val="22"/>
    </w:rPr>
  </w:style>
  <w:style w:type="character" w:customStyle="1" w:styleId="aa">
    <w:name w:val="列表段落 字符"/>
    <w:link w:val="a9"/>
    <w:uiPriority w:val="34"/>
    <w:qFormat/>
    <w:locked/>
    <w:rsid w:val="00FE6E7C"/>
    <w:rPr>
      <w:rFonts w:ascii="Tahoma" w:eastAsia="等线" w:hAnsi="Tahoma" w:cs="Calibri Light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0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630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88660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89632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33</Words>
  <Characters>194</Characters>
  <Application>Microsoft Office Word</Application>
  <DocSecurity>0</DocSecurity>
  <PresentationFormat/>
  <Lines>1</Lines>
  <Paragraphs>1</Paragraphs>
  <Slides>0</Slides>
  <Notes>0</Notes>
  <HiddenSlides>0</HiddenSlides>
  <MMClips>0</MMClips>
  <ScaleCrop>false</ScaleCrop>
  <Manager/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附件1：</dc:title>
  <dc:subject/>
  <dc:creator>lenovo</dc:creator>
  <cp:keywords/>
  <dc:description/>
  <cp:lastModifiedBy>Derek Yang</cp:lastModifiedBy>
  <cp:revision>2</cp:revision>
  <cp:lastPrinted>2025-05-12T02:38:00Z</cp:lastPrinted>
  <dcterms:created xsi:type="dcterms:W3CDTF">2026-07-19T14:29:00Z</dcterms:created>
  <dcterms:modified xsi:type="dcterms:W3CDTF">2026-07-19T14:29:00Z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2052-9.1.0.4993</vt:lpwstr>
  </property>
</Properties>
</file>