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4"/>
        </w:rPr>
        <w:t>BRL SERMON EXEGESIS — LEVEL 3</w:t>
      </w:r>
    </w:p>
    <w:p>
      <w:pPr>
        <w:jc w:val="center"/>
      </w:pPr>
      <w:r>
        <w:rPr>
          <w:b/>
          <w:i w:val="0"/>
          <w:sz w:val="44"/>
        </w:rPr>
        <w:t>COMPASSION</w:t>
      </w:r>
    </w:p>
    <w:p>
      <w:pPr>
        <w:jc w:val="center"/>
      </w:pPr>
      <w:r>
        <w:rPr>
          <w:b/>
          <w:i w:val="0"/>
          <w:sz w:val="26"/>
        </w:rPr>
        <w:t>Section 2 — Hermeneutical Context Circle</w:t>
      </w:r>
    </w:p>
    <w:p>
      <w:pPr>
        <w:jc w:val="center"/>
      </w:pPr>
      <w:r>
        <w:rPr>
          <w:b w:val="0"/>
          <w:i/>
          <w:sz w:val="24"/>
        </w:rPr>
        <w:t>2.1 Direct Context (DC): Matthew 18:21–35</w:t>
      </w:r>
    </w:p>
    <w:p>
      <w:pPr>
        <w:jc w:val="center"/>
      </w:pPr>
      <w:r>
        <w:rPr>
          <w:b/>
          <w:i w:val="0"/>
          <w:sz w:val="21"/>
        </w:rPr>
        <w:t>Primary Text: Matthew 18:33</w:t>
      </w:r>
    </w:p>
    <w:p>
      <w:r>
        <w:rPr>
          <w:i/>
        </w:rPr>
        <w:t>“Shouldest not thou also have had compassion on thy fellowservant, even as I had pity on thee?” — Matthew 18:33</w:t>
      </w:r>
    </w:p>
    <w:p>
      <w:r>
        <w:t>The direct context is essential because Matthew 18:33 occurs inside Jesus’ response to Peter’s question about forgiveness. The compassion of verse 33 cannot be separated from forgiveness, debt, mercy, accountability, and the relationships between fellow servants.</w:t>
      </w:r>
    </w:p>
    <w:p>
      <w:pPr>
        <w:pStyle w:val="Heading1"/>
      </w:pPr>
      <w:r>
        <w:t>A. The Immediate Setting — Matthew 18:21–22</w:t>
      </w:r>
    </w:p>
    <w:p>
      <w:r>
        <w:rPr>
          <w:i/>
        </w:rPr>
        <w:t>“Lord, how oft shall my brother sin against me, and I forgive him?” — Matthew 18:21</w:t>
      </w:r>
    </w:p>
    <w:p>
      <w:r>
        <w:t>Peter’s question establishes the subject. This is not originally a general discussion of humanitarian compassion. It concerns a brother who has sinned against another brother. Peter asks, “till seven times?” Jesus answers, “Until seventy times seven” (Matt. 18:22). Whatever numerical interpretation is taken concerning the expression, Jesus’ point is clearly opposed to maintaining a small numerical limit after which forgiveness is exhausted.</w:t>
      </w:r>
    </w:p>
    <w:p>
      <w:pPr>
        <w:pStyle w:val="Heading1"/>
      </w:pPr>
      <w:r>
        <w:t>B. The First Servant’s Debt — Matthew 18:23–25</w:t>
      </w:r>
    </w:p>
    <w:p>
      <w:r>
        <w:rPr>
          <w:i/>
        </w:rPr>
        <w:t>“the kingdom of heaven [is] likened unto a certain king…” — Matthew 18:23</w:t>
      </w:r>
    </w:p>
    <w:p>
      <w:r>
        <w:t>The king begins settling accounts with his servants. One servant owes “ten thousand talents” (Matt. 18:24). The magnitude matters more than forcing the ancient amount into an exact modern dollar figure. Jesus presents an extraordinarily large debt, beyond the realistic capacity of an ordinary servant to repay. Verse 25 confirms his helplessness: “he had not to pay.” The servant does not merely owe; he cannot pay. He faces both accountability—the debt is real—and inability—he cannot satisfy it.</w:t>
      </w:r>
    </w:p>
    <w:p>
      <w:pPr>
        <w:pStyle w:val="Heading1"/>
      </w:pPr>
      <w:r>
        <w:t>C. The Servant’s Plea — Matthew 18:26</w:t>
      </w:r>
    </w:p>
    <w:p>
      <w:r>
        <w:rPr>
          <w:i/>
        </w:rPr>
        <w:t>“Lord, have patience with me, and I will pay thee all.”</w:t>
      </w:r>
    </w:p>
    <w:p>
      <w:r>
        <w:t>The servant initially asks for time, not cancellation of the debt. His proposed solution is “I will pay thee all,” yet Jesus has already established that “he had not to pay.” The king will do substantially more than the servant requests.</w:t>
      </w:r>
    </w:p>
    <w:p>
      <w:pPr>
        <w:pStyle w:val="Heading1"/>
      </w:pPr>
      <w:r>
        <w:t>D. Compassion Produces Forgiveness — Matthew 18:27</w:t>
      </w:r>
    </w:p>
    <w:p>
      <w:r>
        <w:rPr>
          <w:i/>
        </w:rPr>
        <w:t>“Then the lord of that servant was moved with compassion…”</w:t>
      </w:r>
    </w:p>
    <w:p>
      <w:r>
        <w:t>The word translated “moved with compassion” here is σπλαγχνίζομαι (splagchnizomai), not the ἐλεέω (eleeō) studied in Section 1. The sequence is: compassion felt (“moved with compassion”), the servant released (“loosed him”), and the debt forgiven (“forgave him the debt”). Matthew 18:27 describes compassion arising within the king; Matthew 18:33 describes mercy that should have been extended by the servant. The king’s inward compassion produces outward mercy. The servant requested patience; the king gave forgiveness.</w:t>
      </w:r>
    </w:p>
    <w:p>
      <w:pPr>
        <w:pStyle w:val="Heading1"/>
      </w:pPr>
      <w:r>
        <w:t>E. The Second Debt — Matthew 18:28–30</w:t>
      </w:r>
    </w:p>
    <w:p>
      <w:r>
        <w:rPr>
          <w:i/>
        </w:rPr>
        <w:t>“Pay me that thou owest.” — Matthew 18:28</w:t>
      </w:r>
    </w:p>
    <w:p>
      <w:r>
        <w:t>Immediately after receiving forgiveness, the servant finds a fellow servant who owes him “an hundred pence.” The contrast with the first debt is deliberate, yet the second debt is genuine. Jesus does not deny debt, guilt, responsibility, or justice. The fellow servant pleads, “Have patience with me, and I will pay thee all” (Matt. 18:29), echoing the first servant’s own plea. But “he would not” (18:30). He had experienced compassion, but receiving compassion had not made him compassionate.</w:t>
      </w:r>
    </w:p>
    <w:p>
      <w:pPr>
        <w:pStyle w:val="Heading1"/>
      </w:pPr>
      <w:r>
        <w:t>F. The Other Servants Recognize the Inconsistency — Matthew 18:31</w:t>
      </w:r>
    </w:p>
    <w:p>
      <w:r>
        <w:rPr>
          <w:i/>
        </w:rPr>
        <w:t>“they were very sorry…”</w:t>
      </w:r>
    </w:p>
    <w:p>
      <w:r>
        <w:t>The fellow servants witness what happened and report it to their lord. The king’s mercy toward the first servant was not a private transaction without implications. The servant’s subsequent treatment of another is morally inconsistent with what he himself had received.</w:t>
      </w:r>
    </w:p>
    <w:p>
      <w:pPr>
        <w:pStyle w:val="Heading1"/>
      </w:pPr>
      <w:r>
        <w:t>G. Matthew 18:32–33 — The King’s Indictment</w:t>
      </w:r>
    </w:p>
    <w:p>
      <w:r>
        <w:rPr>
          <w:i/>
        </w:rPr>
        <w:t>“Shouldest not thou also have had compassion on thy fellowservant, even as I had pity on thee?”</w:t>
      </w:r>
    </w:p>
    <w:p>
      <w:r>
        <w:t>The king reminds him, “I forgave thee all that debt…because thou desiredst me.” He does not say the fellow servant owed nothing or that the debt should not be recognized. The issue is that the first servant received mercy but refused to give mercy. The controlling expression is “even as I.” The king’s treatment of the servant becomes the pattern for the servant’s treatment of his fellow servant.</w:t>
      </w:r>
    </w:p>
    <w:p>
      <w:pPr>
        <w:pStyle w:val="Heading1"/>
      </w:pPr>
      <w:r>
        <w:t>H. Compassion Was an Obligation — “Shouldest Not Thou?”</w:t>
      </w:r>
    </w:p>
    <w:p>
      <w:r>
        <w:rPr>
          <w:i/>
        </w:rPr>
        <w:t>οὐκ ἔδει καὶ σὲ…</w:t>
      </w:r>
    </w:p>
    <w:p>
      <w:r>
        <w:t>The expression includes δεῖ (dei), conveying necessity, what is fitting, or what ought to be. Mercy is more than an admirable optional emotion. The king’s question carries moral force. Because the master had shown mercy to him, receiving mercy created an obligation concerning how he treated his fellow servant.</w:t>
      </w:r>
    </w:p>
    <w:p>
      <w:pPr>
        <w:pStyle w:val="Heading1"/>
      </w:pPr>
      <w:r>
        <w:t>I. Judgment — Matthew 18:34</w:t>
      </w:r>
    </w:p>
    <w:p>
      <w:r>
        <w:rPr>
          <w:i/>
        </w:rPr>
        <w:t>“and delivered him to the tormentors…”</w:t>
      </w:r>
    </w:p>
    <w:p>
      <w:r>
        <w:t>The king becomes angry and delivers the servant to judgment. The servant who refused to extend mercy now faces the consequences of his refusal. Compassion is not presented as a peripheral virtue; his refusal exposes something fundamentally wrong in his response to the mercy he had received.</w:t>
      </w:r>
    </w:p>
    <w:p>
      <w:pPr>
        <w:pStyle w:val="Heading1"/>
      </w:pPr>
      <w:r>
        <w:t>J. Jesus Applies the Parable — Matthew 18:35</w:t>
      </w:r>
    </w:p>
    <w:p>
      <w:r>
        <w:rPr>
          <w:i/>
        </w:rPr>
        <w:t>“So likewise shall my heavenly Father do also unto you…”</w:t>
      </w:r>
    </w:p>
    <w:p>
      <w:r>
        <w:t>Jesus explicitly moves the lesson from the fictional king and servants to His disciples and their relationship with the heavenly Father. He concludes, “if ye from your hearts forgive not every one his brother their trespasses.” This returns directly to Peter’s original question. The parable begins with forgiveness between brothers and ends with forgiveness between brothers; Matthew 18:33 stands at the center explaining why.</w:t>
      </w:r>
    </w:p>
    <w:p>
      <w:pPr>
        <w:pStyle w:val="Heading1"/>
      </w:pPr>
      <w:r>
        <w:t>2.1 Direct Context Synthesis</w:t>
      </w:r>
    </w:p>
    <w:p>
      <w:pPr>
        <w:pStyle w:val="ListBullet"/>
      </w:pPr>
      <w:r>
        <w:t>Compassion does not deny wrongdoing. Both debts are genuine.</w:t>
      </w:r>
    </w:p>
    <w:p>
      <w:pPr>
        <w:pStyle w:val="ListBullet"/>
      </w:pPr>
      <w:r>
        <w:t>Compassion responds to someone who stands indebted or guilty before us; the passage takes compassion beyond pity for physical suffering.</w:t>
      </w:r>
    </w:p>
    <w:p>
      <w:pPr>
        <w:pStyle w:val="ListBullet"/>
      </w:pPr>
      <w:r>
        <w:t>Divine compassion precedes human compassion. The servant receives mercy before being confronted with the opportunity to extend it.</w:t>
      </w:r>
    </w:p>
    <w:p>
      <w:pPr>
        <w:pStyle w:val="ListBullet"/>
      </w:pPr>
      <w:r>
        <w:t>Compassion moves into action. The king’s inward compassion in verse 27 produces release and forgiveness.</w:t>
      </w:r>
    </w:p>
    <w:p>
      <w:pPr>
        <w:pStyle w:val="ListBullet"/>
      </w:pPr>
      <w:r>
        <w:t>Receiving compassion establishes an obligation to extend compassion.</w:t>
      </w:r>
    </w:p>
    <w:p>
      <w:pPr>
        <w:jc w:val="center"/>
      </w:pPr>
      <w:r>
        <w:rPr>
          <w:b/>
        </w:rPr>
        <w:t>I forgave you → therefore you should have shown mercy → because I showed mercy to you.</w:t>
      </w:r>
    </w:p>
    <w:p>
      <w:r>
        <w:rPr>
          <w:b/>
        </w:rPr>
        <w:t xml:space="preserve">Direct-context principle: </w:t>
      </w:r>
      <w:r>
        <w:t>The compassion of Matthew 18:33 is mercy extended to another because we recognize the immeasurably greater mercy we ourselves have already received.</w:t>
      </w:r>
    </w:p>
    <w:p>
      <w:pPr>
        <w:pStyle w:val="Heading1"/>
      </w:pPr>
      <w:r>
        <w:t>Connection to the Sermon Outline</w:t>
      </w:r>
    </w:p>
    <w:p>
      <w:pPr>
        <w:pStyle w:val="ListBullet"/>
      </w:pPr>
      <w:r>
        <w:t>I. God’s Compassion — the master first demonstrates compassion and mercy.</w:t>
      </w:r>
    </w:p>
    <w:p>
      <w:pPr>
        <w:pStyle w:val="ListBullet"/>
      </w:pPr>
      <w:r>
        <w:t>II. Man’s Compassion — the servant is obligated to show mercy to his fellow servant.</w:t>
      </w:r>
    </w:p>
    <w:p>
      <w:pPr>
        <w:pStyle w:val="ListBullet"/>
      </w:pPr>
      <w:r>
        <w:t>III. Receiving and Giving Compassion — “even as I had pity on thee” connects received mercy to given mercy.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BRL Sermons • Biblical, Reformed, Life • Compassion — L3 §2.1 Direct Context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