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0A2B49"/>
          <w:sz w:val="40"/>
        </w:rPr>
        <w:t>COMPASSION: LOVE IN MOTION</w:t>
      </w:r>
    </w:p>
    <w:p>
      <w:pPr>
        <w:jc w:val="center"/>
      </w:pPr>
      <w:r>
        <w:rPr>
          <w:rFonts w:ascii="Georgia" w:hAnsi="Georgia"/>
          <w:b/>
          <w:sz w:val="32"/>
        </w:rPr>
        <w:t>Sermon 2 — When Jesus Saw the Multitudes</w:t>
      </w:r>
    </w:p>
    <w:p>
      <w:pPr>
        <w:jc w:val="center"/>
      </w:pPr>
      <w:r>
        <w:rPr>
          <w:i/>
          <w:sz w:val="22"/>
        </w:rPr>
        <w:t>Level 3 Sermon Exegesis • Section 2.1 — Direct Context</w:t>
      </w:r>
    </w:p>
    <w:p>
      <w:pPr>
        <w:jc w:val="center"/>
      </w:pPr>
      <w:r>
        <w:rPr>
          <w:b/>
          <w:sz w:val="20"/>
        </w:rPr>
        <w:t>Primary Text: Matthew 9:35–38 (KJV)</w:t>
      </w:r>
    </w:p>
    <w:p>
      <w:pPr>
        <w:pStyle w:val="Heading1"/>
      </w:pPr>
      <w:r>
        <w:t>Section 2 — Context Circle</w:t>
      </w:r>
    </w:p>
    <w:p>
      <w:pPr>
        <w:pStyle w:val="Heading1"/>
      </w:pPr>
      <w:r>
        <w:t>2.1 Direct Context — What Is the Main Subject?</w:t>
      </w:r>
    </w:p>
    <w:p>
      <w:r>
        <w:t>The BRL Direct Context question begins simply: What is the main subject of Matthew 9:35–38? The text must determine the answer before Remote Context, Total Context, historical background, or theological synthesis is allowed to control the interpretation.</w:t>
      </w:r>
    </w:p>
    <w:p>
      <w:pPr>
        <w:pStyle w:val="Heading2"/>
      </w:pPr>
      <w:r>
        <w:t>2.1.1 Read the Direct Context as a Unit</w:t>
      </w:r>
    </w:p>
    <w:p>
      <w:pPr>
        <w:ind w:left="504" w:right="360"/>
      </w:pPr>
      <w:r>
        <w:rPr>
          <w:i/>
        </w:rPr>
        <w:t>“And Jesus went about all the cities and villages, teaching in their synagogues, and preaching the gospel of the kingdom, and healing every sickness and every disease among the people.”</w:t>
      </w:r>
      <w:r>
        <w:rPr>
          <w:b/>
        </w:rPr>
        <w:t xml:space="preserve"> — Matthew 9:35</w:t>
      </w:r>
    </w:p>
    <w:p>
      <w:pPr>
        <w:ind w:left="504" w:right="360"/>
      </w:pPr>
      <w:r>
        <w:rPr>
          <w:i/>
        </w:rPr>
        <w:t>“But when he saw the multitudes, he was moved with compassion on them, because they fainted, and were scattered abroad, as sheep having no shepherd.”</w:t>
      </w:r>
      <w:r>
        <w:rPr>
          <w:b/>
        </w:rPr>
        <w:t xml:space="preserve"> — Matthew 9:36</w:t>
      </w:r>
    </w:p>
    <w:p>
      <w:pPr>
        <w:ind w:left="504" w:right="360"/>
      </w:pPr>
      <w:r>
        <w:rPr>
          <w:i/>
        </w:rPr>
        <w:t>“The harvest truly is plenteous, but the labourers are few.”</w:t>
      </w:r>
      <w:r>
        <w:rPr>
          <w:b/>
        </w:rPr>
        <w:t xml:space="preserve"> — Matthew 9:37</w:t>
      </w:r>
    </w:p>
    <w:p>
      <w:pPr>
        <w:ind w:left="504" w:right="360"/>
      </w:pPr>
      <w:r>
        <w:rPr>
          <w:i/>
        </w:rPr>
        <w:t>“Pray ye therefore the Lord of the harvest, that he will send forth labourers into his harvest.”</w:t>
      </w:r>
      <w:r>
        <w:rPr>
          <w:b/>
        </w:rPr>
        <w:t xml:space="preserve"> — Matthew 9:38</w:t>
      </w:r>
    </w:p>
    <w:p>
      <w:r>
        <w:t>The passage contains Jesus’ ministry, the multitudes, compassion, shepherdless sheep, the harvest, laborers, and prayer. The interpretive task is to identify what holds those subjects together.</w:t>
      </w:r>
    </w:p>
    <w:p>
      <w:r>
        <w:rPr>
          <w:b/>
          <w:color w:val="8B5E12"/>
        </w:rPr>
        <w:t xml:space="preserve">Evidence / Corroboration: </w:t>
      </w:r>
      <w:r>
        <w:t>Matthew 9:35 begins Jesus’ activity; verse 36 gives His response to the people; verses 37–38 communicate that concern to His disciples; Matthew 10:1 immediately continues by calling the Twelve. Matthew 4:23 and 9:35 also contain nearly identical summaries—teaching, preaching the gospel of the kingdom, and healing—forming a literary frame around the intervening ministry material.</w:t>
      </w:r>
    </w:p>
    <w:p>
      <w:pPr>
        <w:pStyle w:val="Heading2"/>
      </w:pPr>
      <w:r>
        <w:t>2.1.2 Verse 35 — Jesus Is Already Acting</w:t>
      </w:r>
    </w:p>
    <w:p>
      <w:r>
        <w:t>Jesus’ compassion in verse 36 does not suddenly create concern in a previously inactive Christ. Verse 35 presents Him already moving among people.</w:t>
      </w:r>
    </w:p>
    <w:p>
      <w:pPr>
        <w:pStyle w:val="ListBullet"/>
        <w:ind w:left="432"/>
      </w:pPr>
      <w:r>
        <w:t>Teaching — “teaching in their synagogues.”</w:t>
      </w:r>
    </w:p>
    <w:p>
      <w:pPr>
        <w:pStyle w:val="ListBullet"/>
        <w:ind w:left="432"/>
      </w:pPr>
      <w:r>
        <w:t>Preaching — “preaching the gospel of the kingdom.”</w:t>
      </w:r>
    </w:p>
    <w:p>
      <w:pPr>
        <w:pStyle w:val="ListBullet"/>
        <w:ind w:left="432"/>
      </w:pPr>
      <w:r>
        <w:t>Healing — “healing every sickness and every disease.”</w:t>
      </w:r>
    </w:p>
    <w:p>
      <w:r>
        <w:rPr>
          <w:b/>
          <w:color w:val="8B5E12"/>
        </w:rPr>
        <w:t xml:space="preserve">Evidence / Corroboration: </w:t>
      </w:r>
      <w:r>
        <w:t>Matthew 4:23 gives the same ministry summary. Matthew 8–9 then supplies concrete examples: the leper (8:1–4), centurion’s servant (8:5–13), Peter’s mother-in-law (8:14–15), demon-possessed men (8:28–34), paralytic (9:1–8), Matthew and sinners (9:9–13), ruler’s daughter (9:18–26), blind men (9:27–31), and mute demoniac (9:32–34). Matthew 9:35 summarizes an already active ministry.</w:t>
      </w:r>
    </w:p>
    <w:p>
      <w:r>
        <w:t>Direct-context principle: Jesus’ compassion exists within active ministry; it is not passive sympathy.</w:t>
      </w:r>
    </w:p>
    <w:p>
      <w:pPr>
        <w:pStyle w:val="Heading2"/>
      </w:pPr>
      <w:r>
        <w:t>2.1.3 Verse 36 — Jesus Sees the Multitudes</w:t>
      </w:r>
    </w:p>
    <w:p>
      <w:pPr>
        <w:ind w:left="504" w:right="360"/>
      </w:pPr>
      <w:r>
        <w:rPr>
          <w:i/>
        </w:rPr>
        <w:t>“But when he saw the multitudes, he was moved with compassion…”</w:t>
      </w:r>
      <w:r>
        <w:rPr>
          <w:b/>
        </w:rPr>
        <w:t xml:space="preserve"> — Matthew 9:36</w:t>
      </w:r>
    </w:p>
    <w:p>
      <w:r>
        <w:t>Jesus has been among the cities and villages. His seeing is therefore not distant observation; He perceives the condition of people among whom He has been teaching, preaching, and healing.</w:t>
      </w:r>
    </w:p>
    <w:p>
      <w:r>
        <w:rPr>
          <w:b/>
          <w:color w:val="8B5E12"/>
        </w:rPr>
        <w:t xml:space="preserve">Evidence / Corroboration: </w:t>
      </w:r>
      <w:r>
        <w:t>The Gospel pattern repeatedly connects seeing with compassion: Matthew 14:14, Mark 6:34, and Luke 7:13. Luke 10:31–33 adds an instructive contrast: the priest and Levite see and pass by, while the Samaritan sees and has compassion. Physical sight alone is not compassion.</w:t>
      </w:r>
    </w:p>
    <w:p>
      <w:r>
        <w:t>Strengthened principle: Biblical compassion does not merely notice people; it perceives their need and allows that need to move us toward them.</w:t>
      </w:r>
    </w:p>
    <w:p>
      <w:pPr>
        <w:pStyle w:val="Heading2"/>
      </w:pPr>
      <w:r>
        <w:t>2.1.4 What Did Jesus See?</w:t>
      </w:r>
    </w:p>
    <w:p>
      <w:pPr>
        <w:ind w:left="504" w:right="360"/>
      </w:pPr>
      <w:r>
        <w:rPr>
          <w:i/>
        </w:rPr>
        <w:t>“because they fainted, and were scattered abroad, as sheep having no shepherd.”</w:t>
      </w:r>
      <w:r>
        <w:rPr>
          <w:b/>
        </w:rPr>
        <w:t xml:space="preserve"> — Matthew 9:36</w:t>
      </w:r>
    </w:p>
    <w:p>
      <w:r>
        <w:t>Matthew moves beyond the visible presence of sickness and identifies a deeper condition: the multitude is like sheep without a shepherd. The problem is substantially spiritual—lack of proper direction, care, guidance, and shepherding.</w:t>
      </w:r>
    </w:p>
    <w:p>
      <w:r>
        <w:rPr>
          <w:b/>
          <w:color w:val="8B5E12"/>
        </w:rPr>
        <w:t xml:space="preserve">Evidence / Corroboration: </w:t>
      </w:r>
      <w:r>
        <w:t>Mark 6:34 uses the same shepherdless diagnosis and records Jesus’ response: “he began to teach them many things.” Numbers 27:16–17 uses “sheep which have no shepherd” for Israel’s need for leadership, while Ezekiel 34:5 condemns failed shepherds because “the sheep were scattered.”</w:t>
      </w:r>
    </w:p>
    <w:p>
      <w:r>
        <w:t>Evidence therefore supports the conclusion that Jesus sees more than exhausted bodies; He perceives spiritual helplessness.</w:t>
      </w:r>
    </w:p>
    <w:p>
      <w:pPr>
        <w:pStyle w:val="Heading2"/>
      </w:pPr>
      <w:r>
        <w:t>2.1.5 Jesus Is Moved With Compassion</w:t>
      </w:r>
    </w:p>
    <w:p>
      <w:pPr>
        <w:ind w:left="504" w:right="360"/>
      </w:pPr>
      <w:r>
        <w:rPr>
          <w:i/>
        </w:rPr>
        <w:t>“he was moved with compassion on them…”</w:t>
      </w:r>
      <w:r>
        <w:rPr>
          <w:b/>
        </w:rPr>
        <w:t xml:space="preserve"> — Matthew 9:36</w:t>
      </w:r>
    </w:p>
    <w:p>
      <w:r>
        <w:t>The compassion is directed toward actual people. Christ is not merely concerned about an abstract social problem; He is moved toward those before Him.</w:t>
      </w:r>
    </w:p>
    <w:p>
      <w:r>
        <w:rPr>
          <w:b/>
          <w:color w:val="8B5E12"/>
        </w:rPr>
        <w:t xml:space="preserve">Evidence / Corroboration: </w:t>
      </w:r>
      <w:r>
        <w:t>The same personal direction appears repeatedly: Matthew 15:32, “I have compassion on the multitude”; Matthew 20:34, “Jesus had compassion on them”; Luke 7:13, “he had compassion on her”; and Mark 1:41 in the traditional textual reading. Hebrews 4:15 additionally portrays Christ as one who is “touched with the feeling of our infirmities,” corroborating the broader biblical picture without equating the Greek vocabulary.</w:t>
      </w:r>
    </w:p>
    <w:p>
      <w:r>
        <w:t>Direct-context principle: Christ’s compassion is personal—He sees people in their actual condition and is moved toward them.</w:t>
      </w:r>
    </w:p>
    <w:p>
      <w:pPr>
        <w:pStyle w:val="Heading2"/>
      </w:pPr>
      <w:r>
        <w:t>2.1.6 Compassion Sees More Than the Surface Problem</w:t>
      </w:r>
    </w:p>
    <w:p>
      <w:r>
        <w:t>Matthew 9:35 mentions physical sickness and disease, but verse 36 describes the multitude as “sheep having no shepherd.” The text therefore moves beneath visible problems to a deeper spiritual need.</w:t>
      </w:r>
    </w:p>
    <w:p>
      <w:r>
        <w:rPr>
          <w:b/>
          <w:color w:val="8B5E12"/>
        </w:rPr>
        <w:t xml:space="preserve">Evidence / Corroboration: </w:t>
      </w:r>
      <w:r>
        <w:t>Immediately before the passage, Matthew records blind men and a mute demoniac (9:27–34), yet Jesus’ larger diagnosis is shepherdlessness. Mark 6:34 corroborates the spiritual dimension by responding to shepherdless people with teaching. Matthew 9:2 also shows Jesus addressing forgiveness when a paralytic is brought to Him. John 9:1–3 guards against the error of assuming that every physical affliction is caused by the sufferer’s personal sin.</w:t>
      </w:r>
    </w:p>
    <w:p>
      <w:r>
        <w:t>Strengthened principle: Christ’s compassion is capable of seeing beyond the immediately visible condition to a person’s deeper need.</w:t>
      </w:r>
    </w:p>
    <w:p>
      <w:pPr>
        <w:pStyle w:val="Heading2"/>
      </w:pPr>
      <w:r>
        <w:t>2.1.7 Verse 37 — Jesus Turns to His Disciples</w:t>
      </w:r>
    </w:p>
    <w:p>
      <w:pPr>
        <w:ind w:left="504" w:right="360"/>
      </w:pPr>
      <w:r>
        <w:rPr>
          <w:i/>
        </w:rPr>
        <w:t>“Then saith he unto his disciples…”</w:t>
      </w:r>
      <w:r>
        <w:rPr>
          <w:b/>
        </w:rPr>
        <w:t xml:space="preserve"> — Matthew 9:37</w:t>
      </w:r>
    </w:p>
    <w:p>
      <w:r>
        <w:t>The disciples are not left as spectators of Jesus’ compassion. He deliberately brings them into what He has seen.</w:t>
      </w:r>
    </w:p>
    <w:p>
      <w:r>
        <w:rPr>
          <w:b/>
          <w:color w:val="8B5E12"/>
        </w:rPr>
        <w:t xml:space="preserve">Evidence / Corroboration: </w:t>
      </w:r>
      <w:r>
        <w:t>The narrative immediately continues: Matthew 9:38 commands prayer for laborers; Matthew 10:1 calls the Twelve; Matthew 10:5 says, “These twelve Jesus sent forth.” The movement is Jesus sees the need → speaks of the harvest → commands prayer → calls → sends. The specific apostolic commission of Matthew 10 should not be universalized in every detail, but it clearly illuminates the narrative movement from compassion toward participation.</w:t>
      </w:r>
    </w:p>
    <w:p>
      <w:r>
        <w:t>Principle: Jesus does not merely teach His disciples to admire His compassion; He begins drawing them into compassionate ministry.</w:t>
      </w:r>
    </w:p>
    <w:p>
      <w:pPr>
        <w:pStyle w:val="Heading2"/>
      </w:pPr>
      <w:r>
        <w:t>2.1.8 “The Harvest Truly Is Plenteous”</w:t>
      </w:r>
    </w:p>
    <w:p>
      <w:pPr>
        <w:ind w:left="504" w:right="360"/>
      </w:pPr>
      <w:r>
        <w:rPr>
          <w:i/>
        </w:rPr>
        <w:t>“The harvest truly is plenteous, but the labourers are few.”</w:t>
      </w:r>
      <w:r>
        <w:rPr>
          <w:b/>
        </w:rPr>
        <w:t xml:space="preserve"> — Matthew 9:37</w:t>
      </w:r>
    </w:p>
    <w:p>
      <w:r>
        <w:t>Jesus describes abundant need and opportunity alongside an inadequate number of workers.</w:t>
      </w:r>
    </w:p>
    <w:p>
      <w:r>
        <w:rPr>
          <w:b/>
          <w:color w:val="8B5E12"/>
        </w:rPr>
        <w:t xml:space="preserve">Evidence / Corroboration: </w:t>
      </w:r>
      <w:r>
        <w:t>Luke 10:2 preserves essentially the same teaching: “The harvest truly is great, but the labourers are few.” In an agrarian setting, harvest was time-sensitive labor: a plentiful crop with too few workers represented both opportunity and urgency. John 4:35 likewise uses harvest imagery for spiritual gathering: “look on the fields; for they are white already to harvest.”</w:t>
      </w:r>
    </w:p>
    <w:p>
      <w:r>
        <w:t>The image therefore communicates abundant work ready to be done and insufficient labor to meet it.</w:t>
      </w:r>
    </w:p>
    <w:p>
      <w:pPr>
        <w:pStyle w:val="Heading2"/>
      </w:pPr>
      <w:r>
        <w:t>2.1.9 Verse 38 — Compassion Produces a Response</w:t>
      </w:r>
    </w:p>
    <w:p>
      <w:pPr>
        <w:ind w:left="504" w:right="360"/>
      </w:pPr>
      <w:r>
        <w:rPr>
          <w:i/>
        </w:rPr>
        <w:t>“Pray ye therefore the Lord of the harvest…”</w:t>
      </w:r>
      <w:r>
        <w:rPr>
          <w:b/>
        </w:rPr>
        <w:t xml:space="preserve"> — Matthew 9:38</w:t>
      </w:r>
    </w:p>
    <w:p>
      <w:r>
        <w:t>The disciples’ first explicit commanded response is prayer.</w:t>
      </w:r>
    </w:p>
    <w:p>
      <w:r>
        <w:rPr>
          <w:b/>
          <w:color w:val="8B5E12"/>
        </w:rPr>
        <w:t xml:space="preserve">Evidence / Corroboration: </w:t>
      </w:r>
      <w:r>
        <w:t>The Greek οὖν (oun), translated “therefore,” marks an inferential connection. Because the harvest is plentiful and laborers are few, therefore the disciples are to pray. Luke 10:2 preserves the same logical construction. Matthew 10:1–5 then shows that prayer does not become an excuse for inactivity: those hearing the instruction soon become participants.</w:t>
      </w:r>
    </w:p>
    <w:p>
      <w:r>
        <w:t>Balanced principle: Compassion prays because the work belongs to God, and compassion works when God gives opportunity and responsibility.</w:t>
      </w:r>
    </w:p>
    <w:p>
      <w:pPr>
        <w:pStyle w:val="Heading2"/>
      </w:pPr>
      <w:r>
        <w:t>2.1.10 God Owns the Harvest</w:t>
      </w:r>
    </w:p>
    <w:p>
      <w:pPr>
        <w:ind w:left="504" w:right="360"/>
      </w:pPr>
      <w:r>
        <w:rPr>
          <w:i/>
        </w:rPr>
        <w:t>“Pray ye therefore the Lord of the harvest, that he will send forth labourers into his harvest.”</w:t>
      </w:r>
      <w:r>
        <w:rPr>
          <w:b/>
        </w:rPr>
        <w:t xml:space="preserve"> — Matthew 9:38</w:t>
      </w:r>
    </w:p>
    <w:p>
      <w:r>
        <w:t>The text twice centers the harvest upon God: He is the “Lord of the harvest,” and it is “his harvest.”</w:t>
      </w:r>
    </w:p>
    <w:p>
      <w:r>
        <w:rPr>
          <w:b/>
          <w:color w:val="8B5E12"/>
        </w:rPr>
        <w:t xml:space="preserve">Evidence / Corroboration: </w:t>
      </w:r>
      <w:r>
        <w:t>1 Corinthians 3:6–7 provides a complementary ministry principle: Paul planted, Apollos watered, “but God gave the increase.” Human labor is real and necessary, while ownership and increase remain divine.</w:t>
      </w:r>
    </w:p>
    <w:p>
      <w:r>
        <w:t>Principle: Compassion does not make us the Savior of other people; it drives us to the Lord who owns the harvest. This guards against both passivity and the belief that everything depends upon us.</w:t>
      </w:r>
    </w:p>
    <w:p>
      <w:pPr>
        <w:pStyle w:val="Heading2"/>
      </w:pPr>
      <w:r>
        <w:t>2.1.11 From Christ’s Heart to the Disciples’ Responsibility</w:t>
      </w:r>
    </w:p>
    <w:p>
      <w:r>
        <w:t>The passage presents a discernible narrative progression:</w:t>
      </w:r>
    </w:p>
    <w:p>
      <w:pPr>
        <w:pStyle w:val="ListBullet"/>
        <w:ind w:left="432"/>
      </w:pPr>
      <w:r>
        <w:t>Jesus Goes — “Jesus went about…” (9:35).</w:t>
      </w:r>
    </w:p>
    <w:p>
      <w:pPr>
        <w:pStyle w:val="ListBullet"/>
        <w:ind w:left="432"/>
      </w:pPr>
      <w:r>
        <w:t>Jesus Sees — “when he saw…” (9:36).</w:t>
      </w:r>
    </w:p>
    <w:p>
      <w:pPr>
        <w:pStyle w:val="ListBullet"/>
        <w:ind w:left="432"/>
      </w:pPr>
      <w:r>
        <w:t>Jesus Has Compassion — “he was moved with compassion…” (9:36).</w:t>
      </w:r>
    </w:p>
    <w:p>
      <w:pPr>
        <w:pStyle w:val="ListBullet"/>
        <w:ind w:left="432"/>
      </w:pPr>
      <w:r>
        <w:t>Jesus Calls His Disciples to Respond — “Then saith he unto his disciples…” and “Pray ye therefore…” (9:37–38).</w:t>
      </w:r>
    </w:p>
    <w:p>
      <w:r>
        <w:rPr>
          <w:b/>
          <w:color w:val="8B5E12"/>
        </w:rPr>
        <w:t xml:space="preserve">Evidence / Corroboration: </w:t>
      </w:r>
      <w:r>
        <w:t>Each movement is grammatically and narratively explicit in Matthew 9:35–38, and Matthew 10:5 continues the movement with “These twelve Jesus sent forth.” The fourfold structure therefore arises from the narrative rather than from an imposed preaching scheme.</w:t>
      </w:r>
    </w:p>
    <w:p>
      <w:pPr>
        <w:pStyle w:val="Heading2"/>
      </w:pPr>
      <w:r>
        <w:t>2.1.12 What Is the Main Subject?</w:t>
      </w:r>
    </w:p>
    <w:p>
      <w:r>
        <w:t>Healing is present, but verses 36–38 move deeper. Prayer is commanded, but verses 35–37 explain why. Harvest is important, but the metaphor appears only after Jesus sees the people and is moved. Evangelistic labor is part of the resulting mission, but Matthew grounds the movement in Christ’s perception of spiritually shepherdless people.</w:t>
      </w:r>
    </w:p>
    <w:p>
      <w:r>
        <w:rPr>
          <w:b/>
          <w:color w:val="8B5E12"/>
        </w:rPr>
        <w:t xml:space="preserve">Evidence / Corroboration: </w:t>
      </w:r>
      <w:r>
        <w:t>The organizing sequence is Christ’s active ministry → His perception of the multitude’s shepherdless condition → His compassion → His instruction to the disciples. Compassion is therefore not merely a topical word selected for the series; it genuinely participates in the organizing logic of the passage.</w:t>
      </w:r>
    </w:p>
    <w:p>
      <w:r>
        <w:rPr>
          <w:b/>
        </w:rPr>
        <w:t xml:space="preserve">Main subject: </w:t>
      </w:r>
      <w:r>
        <w:t>Christ’s compassion for spiritually helpless people and His call for His disciples to respond to that need.</w:t>
      </w:r>
    </w:p>
    <w:p>
      <w:pPr>
        <w:pStyle w:val="Heading2"/>
      </w:pPr>
      <w:r>
        <w:t>2.1.13 Does the Four-Point Structure Survive Direct Context?</w:t>
      </w:r>
    </w:p>
    <w:p>
      <w:r>
        <w:t>Yes. At this deeper evidentiary level, each point has independent textual support:</w:t>
      </w:r>
    </w:p>
    <w:p>
      <w:pPr>
        <w:pStyle w:val="ListBullet"/>
        <w:ind w:left="432"/>
      </w:pPr>
      <w:r>
        <w:t>I. Jesus Goes — Matthew 9:35; compare Matthew 4:23 and the ministry demonstrations of Matthew 8–9.</w:t>
      </w:r>
    </w:p>
    <w:p>
      <w:pPr>
        <w:pStyle w:val="ListBullet"/>
        <w:ind w:left="432"/>
      </w:pPr>
      <w:r>
        <w:t>II. Jesus Sees — Matthew 9:36; compare Matthew 14:14, Mark 6:34, Luke 7:13, and Luke 10:31–33.</w:t>
      </w:r>
    </w:p>
    <w:p>
      <w:pPr>
        <w:pStyle w:val="ListBullet"/>
        <w:ind w:left="432"/>
      </w:pPr>
      <w:r>
        <w:t>III. Jesus Has Compassion — Matthew 9:36; compare Matthew 14:14; 15:32; 20:34; Mark 1:41; Luke 7:13.</w:t>
      </w:r>
    </w:p>
    <w:p>
      <w:pPr>
        <w:pStyle w:val="ListBullet"/>
        <w:ind w:left="432"/>
      </w:pPr>
      <w:r>
        <w:t>IV. Jesus Calls His Disciples to Respond — Matthew 9:37–38, immediately followed by Matthew 10:1,5.</w:t>
      </w:r>
    </w:p>
    <w:p>
      <w:r>
        <w:t>The four-point structure remains provisional until RC, TC, and CEI test it, but it is now demonstrably textual rather than merely rhetorical.</w:t>
      </w:r>
    </w:p>
    <w:p>
      <w:pPr>
        <w:pStyle w:val="Heading2"/>
      </w:pPr>
      <w:r>
        <w:t>2.1.14 Important Difference From Sermon 1</w:t>
      </w:r>
    </w:p>
    <w:p>
      <w:r>
        <w:t>Sermon 1 asks: Because God has shown compassion to me, how should I treat others? Sermon 2 asks: When I look at people, do I see what Jesus sees?</w:t>
      </w:r>
    </w:p>
    <w:p>
      <w:r>
        <w:rPr>
          <w:b/>
          <w:color w:val="8B5E12"/>
        </w:rPr>
        <w:t xml:space="preserve">Evidence / Corroboration: </w:t>
      </w:r>
      <w:r>
        <w:t>Luke 10:31–33 demonstrates that people may see the same suffering yet respond differently: the priest and Levite see and pass by; the Samaritan sees and has compassion. Matthew 9:36 similarly joins Jesus’ seeing with His compassion.</w:t>
      </w:r>
    </w:p>
    <w:p>
      <w:r>
        <w:t>Series distinction: Sermon 1 teaches why I owe compassion. Sermon 2 begins teaching how the compassionate heart of Christ perceives people.</w:t>
      </w:r>
    </w:p>
    <w:p>
      <w:pPr>
        <w:pStyle w:val="Heading2"/>
      </w:pPr>
      <w:r>
        <w:t>2.1.15 Strengthened Direct Context Synthesis</w:t>
      </w:r>
    </w:p>
    <w:p>
      <w:pPr>
        <w:pStyle w:val="ListBullet"/>
        <w:ind w:left="432"/>
      </w:pPr>
      <w:r>
        <w:t>Jesus actively enters people’s lives. Matthew 9:35 is corroborated by Matthew 4:23 and the concrete encounters of Matthew 8–9.</w:t>
      </w:r>
    </w:p>
    <w:p>
      <w:pPr>
        <w:pStyle w:val="ListBullet"/>
        <w:ind w:left="432"/>
      </w:pPr>
      <w:r>
        <w:t>Jesus addresses spiritual and physical need through teaching, preaching, and healing.</w:t>
      </w:r>
    </w:p>
    <w:p>
      <w:pPr>
        <w:pStyle w:val="ListBullet"/>
        <w:ind w:left="432"/>
      </w:pPr>
      <w:r>
        <w:t>Jesus sees beneath the surface: shepherdlessness identifies a deeper spiritual condition, corroborated by Mark 6:34.</w:t>
      </w:r>
    </w:p>
    <w:p>
      <w:pPr>
        <w:pStyle w:val="ListBullet"/>
        <w:ind w:left="432"/>
      </w:pPr>
      <w:r>
        <w:t>What Jesus sees moves Him; the see → compassion pattern recurs in the Gospels.</w:t>
      </w:r>
    </w:p>
    <w:p>
      <w:pPr>
        <w:pStyle w:val="ListBullet"/>
        <w:ind w:left="432"/>
      </w:pPr>
      <w:r>
        <w:t>Compassion is personal and directed toward actual people.</w:t>
      </w:r>
    </w:p>
    <w:p>
      <w:pPr>
        <w:pStyle w:val="ListBullet"/>
        <w:ind w:left="432"/>
      </w:pPr>
      <w:r>
        <w:t>Spiritual helplessness is central to this passage; Numbers 27 and Ezekiel 34 provide biblical shepherding precedent.</w:t>
      </w:r>
    </w:p>
    <w:p>
      <w:pPr>
        <w:pStyle w:val="ListBullet"/>
        <w:ind w:left="432"/>
      </w:pPr>
      <w:r>
        <w:t>Christ’s compassion begins involving His disciples; Matthew 9:37–38 moves directly toward Matthew 10:1–5.</w:t>
      </w:r>
    </w:p>
    <w:p>
      <w:pPr>
        <w:pStyle w:val="ListBullet"/>
        <w:ind w:left="432"/>
      </w:pPr>
      <w:r>
        <w:t>The harvest is abundant while laborers are few, expressing opportunity and urgency.</w:t>
      </w:r>
    </w:p>
    <w:p>
      <w:pPr>
        <w:pStyle w:val="ListBullet"/>
        <w:ind w:left="432"/>
      </w:pPr>
      <w:r>
        <w:t>The disciples’ first commanded response is prayer, grammatically connected by “therefore.”</w:t>
      </w:r>
    </w:p>
    <w:p>
      <w:pPr>
        <w:pStyle w:val="ListBullet"/>
        <w:ind w:left="432"/>
      </w:pPr>
      <w:r>
        <w:t>God remains Lord and owner of the harvest; human labor operates under divine sovereignty.</w:t>
      </w:r>
    </w:p>
    <w:p>
      <w:r>
        <w:rPr>
          <w:b/>
          <w:color w:val="0A2B49"/>
        </w:rPr>
        <w:t xml:space="preserve">Strengthened DC conclusion: </w:t>
      </w:r>
      <w:r>
        <w:t>Matthew 9:35–38 presents Christ’s compassion for spiritually helpless people: He actively goes among them, truly sees their condition, is deeply moved by their need, and then calls His disciples to begin sharing His concern through dependent response to the Lord of the harvest.</w:t>
      </w:r>
    </w:p>
    <w:p>
      <w:r>
        <w:rPr>
          <w:b/>
        </w:rPr>
        <w:t xml:space="preserve">Provisional fourfold textual movement: </w:t>
      </w:r>
      <w:r>
        <w:t>I. Jesus Goes → II. Jesus Sees → III. Jesus Has Compassion → IV. Jesus Calls His Disciples to Respond.</w:t>
      </w:r>
    </w:p>
    <w:p>
      <w:r>
        <w:rPr>
          <w:b/>
        </w:rPr>
        <w:t xml:space="preserve">Scope note: </w:t>
      </w:r>
      <w:r>
        <w:t>This Direct Context establishes and corroborates the passage’s claims without exhausting the shepherd theology, historical setting, Galilean geography, leadership context, Matthew’s broader literary structure, or apostolic mission. Those questions properly advance into Section 2.2 — Remote Context.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Compassion Series • Sermon 2 • Level 3 Exegesis • Section 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0A2B49"/>
        <w:sz w:val="16"/>
      </w:rPr>
      <w:t>BRL SERMONS  |  BIBLICAL • REFORMED • LIFE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A2B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B5E1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0A2B4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