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A2B49"/>
          <w:sz w:val="40"/>
        </w:rPr>
        <w:t>COMPASSION: LOVE IN MOTION</w:t>
      </w:r>
    </w:p>
    <w:p>
      <w:pPr>
        <w:jc w:val="center"/>
      </w:pPr>
      <w:r>
        <w:rPr>
          <w:b/>
          <w:i w:val="0"/>
          <w:sz w:val="32"/>
        </w:rPr>
        <w:t>Sermon 2 — When Jesus Saw the Multitudes</w:t>
      </w:r>
    </w:p>
    <w:p>
      <w:pPr>
        <w:jc w:val="center"/>
      </w:pPr>
      <w:r>
        <w:rPr>
          <w:b w:val="0"/>
          <w:i/>
          <w:sz w:val="22"/>
        </w:rPr>
        <w:t>Level 3 Sermon Exegesis • Section 2.3 — Total Context</w:t>
      </w:r>
    </w:p>
    <w:p>
      <w:pPr>
        <w:jc w:val="center"/>
      </w:pPr>
      <w:r>
        <w:rPr>
          <w:b/>
          <w:i w:val="0"/>
          <w:sz w:val="20"/>
        </w:rPr>
        <w:t>Primary Text: Matthew 9:35–38 (KJV)</w:t>
      </w:r>
    </w:p>
    <w:p>
      <w:pPr>
        <w:pStyle w:val="Heading1"/>
      </w:pPr>
      <w:r>
        <w:t>Section 2 — Context Circle</w:t>
      </w:r>
    </w:p>
    <w:p>
      <w:pPr>
        <w:pStyle w:val="Heading1"/>
      </w:pPr>
      <w:r>
        <w:t>2.3 Total Context — Canonical Support for the Remote Context</w:t>
      </w:r>
    </w:p>
    <w:p>
      <w:r>
        <w:t>BRL Total Context is the canonical proof layer for Remote Context. It does not begin again with generic statements or merely collect verses about compassion. Each Remote Context conclusion is tested by asking whether the rest of Scripture confirms, qualifies, explains, or strengthens it.</w:t>
      </w:r>
    </w:p>
    <w:p>
      <w:r>
        <w:rPr>
          <w:b/>
        </w:rPr>
        <w:t xml:space="preserve">DC: </w:t>
      </w:r>
      <w:r>
        <w:t>What does Matthew 9:35–38 say?</w:t>
      </w:r>
    </w:p>
    <w:p>
      <w:r>
        <w:rPr>
          <w:b/>
        </w:rPr>
        <w:t xml:space="preserve">RC: </w:t>
      </w:r>
      <w:r>
        <w:t>Who, what, where, when, and why does Matthew say it?</w:t>
      </w:r>
    </w:p>
    <w:p>
      <w:r>
        <w:rPr>
          <w:b/>
        </w:rPr>
        <w:t xml:space="preserve">TC: </w:t>
      </w:r>
      <w:r>
        <w:t>What does the rest of Scripture contribute that confirms and completes those RC conclusions?</w:t>
      </w:r>
    </w:p>
    <w:p>
      <w:pPr>
        <w:pStyle w:val="Heading2"/>
      </w:pPr>
      <w:r>
        <w:t>2.3.1 TC Support for WHO — Jesus, the Multitudes, and the Disciples</w:t>
      </w:r>
    </w:p>
    <w:p>
      <w:r>
        <w:rPr>
          <w:b/>
        </w:rPr>
        <w:t xml:space="preserve">RC conclusion: </w:t>
      </w:r>
      <w:r>
        <w:t>Matthew presents a movement from Jesus → needy multitudes → disciples being drawn into His concern.</w:t>
      </w:r>
    </w:p>
    <w:p>
      <w:r>
        <w:rPr>
          <w:b/>
        </w:rPr>
        <w:t xml:space="preserve">A. Jesus is the compassionate initiator. </w:t>
      </w:r>
      <w:r>
        <w:t>Mark 6:34 records that Jesus “saw much people, and was moved with compassion,” after which “he began to teach them many things.” Luke 7:13 likewise says, “when the Lord saw her, he had compassion on her.” Hebrews 4:15 describes Christ as “touched with the feeling of our infirmities.”</w:t>
      </w:r>
    </w:p>
    <w:p>
      <w:r>
        <w:rPr>
          <w:b/>
        </w:rPr>
        <w:t xml:space="preserve">B. The multitude requires spiritual care. </w:t>
      </w:r>
      <w:r>
        <w:t>Mark 6:34 explicitly joins the diagnosis “sheep not having a shepherd” with Jesus teaching them. Luke 19:10 says the Son of man came “to seek and to save that which was lost,” while Matthew 15:24 speaks of “the lost sheep of the house of Israel.”</w:t>
      </w:r>
    </w:p>
    <w:p>
      <w:r>
        <w:rPr>
          <w:b/>
        </w:rPr>
        <w:t xml:space="preserve">C. Jesus trains disciples to participate. </w:t>
      </w:r>
      <w:r>
        <w:t>Mark 3:14 says the Twelve were appointed to be with Him and be sent to preach. Luke 9:1–2 records their being sent to preach and heal; Luke 10:1 expands the sending to the seventy; Matthew 28:19 and Acts 1:8 continue the mission beyond Jesus’ earthly Galilean ministry.</w:t>
      </w:r>
    </w:p>
    <w:p>
      <w:r>
        <w:rPr>
          <w:b/>
          <w:color w:val="8B5E12"/>
        </w:rPr>
        <w:t xml:space="preserve">TC Finding: </w:t>
      </w:r>
      <w:r>
        <w:t>The New Testament confirms Matthew’s movement: Christ sees and ministers to needy people, then trains and sends disciples to participate in kingdom work.</w:t>
      </w:r>
    </w:p>
    <w:p>
      <w:pPr>
        <w:pStyle w:val="Heading2"/>
      </w:pPr>
      <w:r>
        <w:t>2.3.2 TC Support for WHAT — Jesus’ Ministry Addresses Human Need</w:t>
      </w:r>
    </w:p>
    <w:p>
      <w:r>
        <w:rPr>
          <w:b/>
        </w:rPr>
        <w:t xml:space="preserve">RC conclusion: </w:t>
      </w:r>
      <w:r>
        <w:t>Matthew 8–9 portrays Jesus teaching, preaching, healing, forgiving, restoring, and moving toward needy people.</w:t>
      </w:r>
    </w:p>
    <w:p>
      <w:pPr>
        <w:pStyle w:val="ListBullet"/>
        <w:ind w:left="432"/>
      </w:pPr>
      <w:r>
        <w:t>Spiritual teaching — Luke 4:18: “preach the gospel to the poor”; John 6:68: “the words of eternal life.”</w:t>
      </w:r>
    </w:p>
    <w:p>
      <w:pPr>
        <w:pStyle w:val="ListBullet"/>
        <w:ind w:left="432"/>
      </w:pPr>
      <w:r>
        <w:t>Physical suffering — Acts 10:38: Jesus “went about doing good, and healing all that were oppressed.”</w:t>
      </w:r>
    </w:p>
    <w:p>
      <w:pPr>
        <w:pStyle w:val="ListBullet"/>
        <w:ind w:left="432"/>
      </w:pPr>
      <w:r>
        <w:t>Sin and forgiveness — Mark 2:17: “sinners to repentance”; Luke 19:10: “seek and to save that which was lost.”</w:t>
      </w:r>
    </w:p>
    <w:p>
      <w:pPr>
        <w:pStyle w:val="ListBullet"/>
        <w:ind w:left="432"/>
      </w:pPr>
      <w:r>
        <w:t>Social marginalization — Luke 15:1–2: publicans and sinners draw near; critics complain, “This man receiveth sinners.”</w:t>
      </w:r>
    </w:p>
    <w:p>
      <w:pPr>
        <w:pStyle w:val="ListBullet"/>
        <w:ind w:left="432"/>
      </w:pPr>
      <w:r>
        <w:t>Grief — John 11:33–35 presents Jesus entering the grief surrounding Lazarus: “Jesus wept.”</w:t>
      </w:r>
    </w:p>
    <w:p>
      <w:r>
        <w:rPr>
          <w:b/>
          <w:color w:val="8B5E12"/>
        </w:rPr>
        <w:t xml:space="preserve">TC Finding: </w:t>
      </w:r>
      <w:r>
        <w:t>The wider Gospel record confirms that Christ’s ministry addresses spiritual, physical, moral, social, and emotional need. His compassion cannot be reduced to one category of suffering. The appropriate compassionate action varies according to the actual need.</w:t>
      </w:r>
    </w:p>
    <w:p>
      <w:pPr>
        <w:pStyle w:val="Heading2"/>
      </w:pPr>
      <w:r>
        <w:t>2.3.3 TC Support for WHERE — Compassion Moves Toward People</w:t>
      </w:r>
    </w:p>
    <w:p>
      <w:r>
        <w:rPr>
          <w:b/>
        </w:rPr>
        <w:t xml:space="preserve">RC conclusion: </w:t>
      </w:r>
      <w:r>
        <w:t>Jesus’ Galilean ministry is itinerant: He goes throughout cities and villages.</w:t>
      </w:r>
    </w:p>
    <w:p>
      <w:pPr>
        <w:pStyle w:val="ListBullet"/>
        <w:ind w:left="432"/>
      </w:pPr>
      <w:r>
        <w:t>Mark 1:38 — “Let us go into the next towns, that I may preach there also.”</w:t>
      </w:r>
    </w:p>
    <w:p>
      <w:pPr>
        <w:pStyle w:val="ListBullet"/>
        <w:ind w:left="432"/>
      </w:pPr>
      <w:r>
        <w:t>Luke 4:43 — “I must preach the kingdom of God to other cities also.”</w:t>
      </w:r>
    </w:p>
    <w:p>
      <w:pPr>
        <w:pStyle w:val="ListBullet"/>
        <w:ind w:left="432"/>
      </w:pPr>
      <w:r>
        <w:t>Luke 8:1 — He “went throughout every city and village, preaching.”</w:t>
      </w:r>
    </w:p>
    <w:p>
      <w:pPr>
        <w:pStyle w:val="ListBullet"/>
        <w:ind w:left="432"/>
      </w:pPr>
      <w:r>
        <w:t>Acts 10:38 — Jesus “went about doing good.”</w:t>
      </w:r>
    </w:p>
    <w:p>
      <w:pPr>
        <w:pStyle w:val="ListBullet"/>
        <w:ind w:left="432"/>
      </w:pPr>
      <w:r>
        <w:t>Acts 8:4 — scattered disciples “went every where preaching the word.”</w:t>
      </w:r>
    </w:p>
    <w:p>
      <w:pPr>
        <w:pStyle w:val="ListBullet"/>
        <w:ind w:left="432"/>
      </w:pPr>
      <w:r>
        <w:t>Romans 10:14 — “how shall they hear without a preacher?”</w:t>
      </w:r>
    </w:p>
    <w:p>
      <w:r>
        <w:rPr>
          <w:b/>
          <w:color w:val="8B5E12"/>
        </w:rPr>
        <w:t xml:space="preserve">TC Finding: </w:t>
      </w:r>
      <w:r>
        <w:t>Scripture repeatedly portrays gospel ministry as intentional movement toward people rather than indifference at a distance. This supports the principle of moving toward need without requiring every Christian to duplicate Jesus’ itinerant travel pattern.</w:t>
      </w:r>
    </w:p>
    <w:p>
      <w:pPr>
        <w:pStyle w:val="Heading2"/>
      </w:pPr>
      <w:r>
        <w:t>2.3.4 TC Support for WHEN — Compassion Precedes Expanded Mission</w:t>
      </w:r>
    </w:p>
    <w:p>
      <w:r>
        <w:rPr>
          <w:b/>
        </w:rPr>
        <w:t xml:space="preserve">RC conclusion: </w:t>
      </w:r>
      <w:r>
        <w:t>Matthew 9:35–38 stands at a transition where Jesus’ ministry begins expanding through His disciples.</w:t>
      </w:r>
    </w:p>
    <w:p>
      <w:pPr>
        <w:pStyle w:val="ListBullet"/>
        <w:ind w:left="432"/>
      </w:pPr>
      <w:r>
        <w:t>Mark 6:7 — Jesus “began to send them forth by two and two.”</w:t>
      </w:r>
    </w:p>
    <w:p>
      <w:pPr>
        <w:pStyle w:val="ListBullet"/>
        <w:ind w:left="432"/>
      </w:pPr>
      <w:r>
        <w:t>Luke 9:1–2 — He called the Twelve and “sent them to preach the kingdom of God.”</w:t>
      </w:r>
    </w:p>
    <w:p>
      <w:pPr>
        <w:pStyle w:val="ListBullet"/>
        <w:ind w:left="432"/>
      </w:pPr>
      <w:r>
        <w:t>Luke 10:1 — “the Lord appointed other seventy also” and sent them.</w:t>
      </w:r>
    </w:p>
    <w:p>
      <w:pPr>
        <w:ind w:left="504"/>
      </w:pPr>
      <w:r>
        <w:rPr>
          <w:i/>
        </w:rPr>
        <w:t>“The harvest truly is great, but the labourers are few…”</w:t>
      </w:r>
      <w:r>
        <w:rPr>
          <w:b/>
        </w:rPr>
        <w:t xml:space="preserve"> — Luke 10:2</w:t>
      </w:r>
    </w:p>
    <w:p>
      <w:pPr>
        <w:pStyle w:val="ListBullet"/>
        <w:ind w:left="432"/>
      </w:pPr>
      <w:r>
        <w:t>Mark 16:15 — “Go ye into all the world, and preach the gospel.”</w:t>
      </w:r>
    </w:p>
    <w:p>
      <w:pPr>
        <w:pStyle w:val="ListBullet"/>
        <w:ind w:left="432"/>
      </w:pPr>
      <w:r>
        <w:t>Acts 1:8 — “ye shall be witnesses unto me…unto the uttermost part of the earth.”</w:t>
      </w:r>
    </w:p>
    <w:p>
      <w:r>
        <w:rPr>
          <w:b/>
          <w:color w:val="8B5E12"/>
        </w:rPr>
        <w:t xml:space="preserve">TC Finding: </w:t>
      </w:r>
      <w:r>
        <w:t>Luke’s placement of the harvest saying beside the sending of laborers independently strengthens Matthew’s transition. Canonically, Christ recognizes need, prepares disciples, and sends laborers into an expanding field of ministry.</w:t>
      </w:r>
    </w:p>
    <w:p>
      <w:pPr>
        <w:pStyle w:val="Heading2"/>
      </w:pPr>
      <w:r>
        <w:t>2.3.5 TC Support for WHY — Why Are They Sheep Without a Shepherd?</w:t>
      </w:r>
    </w:p>
    <w:p>
      <w:r>
        <w:rPr>
          <w:b/>
        </w:rPr>
        <w:t xml:space="preserve">RC conclusion: </w:t>
      </w:r>
      <w:r>
        <w:t>The people possess religious structures yet remain spiritually shepherdless. Scripture shows that God’s people may have leaders who fail to shepherd faithfully.</w:t>
      </w:r>
    </w:p>
    <w:p>
      <w:pPr>
        <w:pStyle w:val="ListBullet"/>
        <w:ind w:left="432"/>
      </w:pPr>
      <w:r>
        <w:t>Jeremiah 23:1–2 — “Woe be unto the pastors that destroy and scatter the sheep of my pasture!”</w:t>
      </w:r>
    </w:p>
    <w:p>
      <w:pPr>
        <w:pStyle w:val="ListBullet"/>
        <w:ind w:left="432"/>
      </w:pPr>
      <w:r>
        <w:t>Ezekiel 34:2–4 — “Woe be to the shepherds of Israel that do feed themselves!” They fail to strengthen the diseased, heal the sick, and seek the lost.</w:t>
      </w:r>
    </w:p>
    <w:p>
      <w:pPr>
        <w:pStyle w:val="ListBullet"/>
        <w:ind w:left="432"/>
      </w:pPr>
      <w:r>
        <w:t>Zechariah 10:2–3 — the flock is “troubled, because there was no shepherd,” and God’s anger is kindled against the shepherds.</w:t>
      </w:r>
    </w:p>
    <w:p>
      <w:r>
        <w:rPr>
          <w:b/>
        </w:rPr>
        <w:t xml:space="preserve">God’s promised response: </w:t>
      </w:r>
      <w:r>
        <w:t>Ezekiel 34:11 promises, “I…will both search my sheep, and seek them out”; v.15, “I will feed my flock”; v.23, “I will set up one shepherd over them.” Micah 5:4 portrays the coming ruler who “shall stand and feed in the strength of the LORD.”</w:t>
      </w:r>
    </w:p>
    <w:p>
      <w:r>
        <w:rPr>
          <w:b/>
        </w:rPr>
        <w:t xml:space="preserve">Jesus fulfills shepherd care: </w:t>
      </w:r>
      <w:r>
        <w:t>John 10:11 and 10:14: “I am the good shepherd”; 1 Peter 2:25 calls Christ “the Shepherd and Bishop of your souls.”</w:t>
      </w:r>
    </w:p>
    <w:p>
      <w:r>
        <w:rPr>
          <w:b/>
          <w:color w:val="8B5E12"/>
        </w:rPr>
        <w:t xml:space="preserve">TC Finding: </w:t>
      </w:r>
      <w:r>
        <w:t>Matthew 9:36 stands within the biblical conflict between failed shepherding and God’s promised shepherding. Jesus sees scattered, distressed sheep and responds consistently with God’s promised care. He does not merely feel pity for shepherdless sheep; He is Himself the Good Shepherd God provides.</w:t>
      </w:r>
    </w:p>
    <w:p>
      <w:pPr>
        <w:pStyle w:val="Heading2"/>
      </w:pPr>
      <w:r>
        <w:t>2.3.6 TC Support for Religious Leadership Failure</w:t>
      </w:r>
    </w:p>
    <w:p>
      <w:r>
        <w:rPr>
          <w:b/>
        </w:rPr>
        <w:t xml:space="preserve">RC observation: </w:t>
      </w:r>
      <w:r>
        <w:t>Matthew immediately contrasts Pharisaic accusation with Christ’s compassionate ministry.</w:t>
      </w:r>
    </w:p>
    <w:p>
      <w:pPr>
        <w:pStyle w:val="ListBullet"/>
        <w:ind w:left="432"/>
      </w:pPr>
      <w:r>
        <w:t>Matthew 23:4 — some leaders “bind heavy burdens…upon men’s shoulders” but will not move them themselves.</w:t>
      </w:r>
    </w:p>
    <w:p>
      <w:pPr>
        <w:pStyle w:val="ListBullet"/>
        <w:ind w:left="432"/>
      </w:pPr>
      <w:r>
        <w:t>Matthew 23:13 — “ye shut up the kingdom of heaven against men.”</w:t>
      </w:r>
    </w:p>
    <w:p>
      <w:pPr>
        <w:pStyle w:val="ListBullet"/>
        <w:ind w:left="432"/>
      </w:pPr>
      <w:r>
        <w:t>Luke 11:46 — “ye lade men with burdens grievous to be borne.”</w:t>
      </w:r>
    </w:p>
    <w:p>
      <w:r>
        <w:rPr>
          <w:b/>
        </w:rPr>
        <w:t xml:space="preserve">John 9 as an illustrative shepherd contrast: </w:t>
      </w:r>
      <w:r>
        <w:t>After religious authorities interrogate the healed blind man, “they cast him out” (John 9:34). Then “Jesus heard that they had cast him out; and when he had found him…” (9:35). They cast him out; Jesus finds him.</w:t>
      </w:r>
    </w:p>
    <w:p>
      <w:r>
        <w:rPr>
          <w:b/>
          <w:color w:val="8B5E12"/>
        </w:rPr>
        <w:t xml:space="preserve">TC Finding: </w:t>
      </w:r>
      <w:r>
        <w:t>The wider Gospel record confirms that some religious leaders possessed authority and knowledge while failing to provide compassionate shepherding. This is not a blanket condemnation of every Jewish leader; Scripture itself presents exceptions such as Nicodemus and Joseph of Arimathaea.</w:t>
      </w:r>
    </w:p>
    <w:p>
      <w:pPr>
        <w:pStyle w:val="Heading2"/>
      </w:pPr>
      <w:r>
        <w:t>2.3.7 TC Support for WHY — Sheep Become a Harvest</w:t>
      </w:r>
    </w:p>
    <w:p>
      <w:r>
        <w:rPr>
          <w:b/>
        </w:rPr>
        <w:t xml:space="preserve">RC conclusion: </w:t>
      </w:r>
      <w:r>
        <w:t>Sheep imagery describes the people’s condition; harvest imagery describes the opportunity and need for workers.</w:t>
      </w:r>
    </w:p>
    <w:p>
      <w:pPr>
        <w:ind w:left="504"/>
      </w:pPr>
      <w:r>
        <w:rPr>
          <w:i/>
        </w:rPr>
        <w:t>“Lift up your eyes, and look on the fields; for they are white already to harvest.”</w:t>
      </w:r>
      <w:r>
        <w:rPr>
          <w:b/>
        </w:rPr>
        <w:t xml:space="preserve"> — John 4:35</w:t>
      </w:r>
    </w:p>
    <w:p>
      <w:r>
        <w:t>John 4:36 connects the harvest to gathering “fruit unto life eternal.” Luke 10:2 again places “The harvest truly is great” in the context of people being sent. In 1 Corinthians 3:6–9 Paul uses related agricultural imagery: “I have planted, Apollos watered,” but “God gave the increase.”</w:t>
      </w:r>
    </w:p>
    <w:p>
      <w:r>
        <w:rPr>
          <w:b/>
          <w:color w:val="8B5E12"/>
        </w:rPr>
        <w:t xml:space="preserve">TC Finding: </w:t>
      </w:r>
      <w:r>
        <w:t>Scripture uses agricultural imagery for spiritual work in which people labor while God remains sovereign over the result. The move from sheep to harvest naturally shifts from seeing people’s condition to recognizing opportunity and responsibility.</w:t>
      </w:r>
    </w:p>
    <w:p>
      <w:pPr>
        <w:pStyle w:val="Heading2"/>
      </w:pPr>
      <w:r>
        <w:t>2.3.8 TC Support for WHY — Prayer Comes Before Labor</w:t>
      </w:r>
    </w:p>
    <w:p>
      <w:r>
        <w:rPr>
          <w:b/>
        </w:rPr>
        <w:t xml:space="preserve">RC conclusion: </w:t>
      </w:r>
      <w:r>
        <w:t>The disciples’ first explicit response is “Pray ye therefore.”</w:t>
      </w:r>
    </w:p>
    <w:p>
      <w:pPr>
        <w:pStyle w:val="ListBullet"/>
        <w:ind w:left="432"/>
      </w:pPr>
      <w:r>
        <w:t>Luke 10:2 — “pray ye therefore the Lord of the harvest, that he would send forth labourers.”</w:t>
      </w:r>
    </w:p>
    <w:p>
      <w:pPr>
        <w:pStyle w:val="ListBullet"/>
        <w:ind w:left="432"/>
      </w:pPr>
      <w:r>
        <w:t>Acts 13:2–3 — the church fasts and prays before Barnabas and Saul are sent to the work.</w:t>
      </w:r>
    </w:p>
    <w:p>
      <w:pPr>
        <w:pStyle w:val="ListBullet"/>
        <w:ind w:left="432"/>
      </w:pPr>
      <w:r>
        <w:t>Colossians 4:3 — Paul asks for prayer “that God would open unto us a door of utterance.”</w:t>
      </w:r>
    </w:p>
    <w:p>
      <w:pPr>
        <w:pStyle w:val="ListBullet"/>
        <w:ind w:left="432"/>
      </w:pPr>
      <w:r>
        <w:t>2 Thessalonians 3:1 — “pray for us, that the word of the Lord may have free course.”</w:t>
      </w:r>
    </w:p>
    <w:p>
      <w:r>
        <w:rPr>
          <w:b/>
          <w:color w:val="8B5E12"/>
        </w:rPr>
        <w:t xml:space="preserve">TC Finding: </w:t>
      </w:r>
      <w:r>
        <w:t>The New Testament repeatedly joins prayer with gospel advance. Matthew 9:38 establishes dependence, not passivity: disciples ask the Lord to accomplish His work and remain available to participate.</w:t>
      </w:r>
    </w:p>
    <w:p>
      <w:pPr>
        <w:pStyle w:val="Heading2"/>
      </w:pPr>
      <w:r>
        <w:t>2.3.9 TC Support for God as Lord of the Harvest</w:t>
      </w:r>
    </w:p>
    <w:p>
      <w:r>
        <w:rPr>
          <w:b/>
        </w:rPr>
        <w:t xml:space="preserve">RC conclusion: </w:t>
      </w:r>
      <w:r>
        <w:t>The harvest belongs to God.</w:t>
      </w:r>
    </w:p>
    <w:p>
      <w:pPr>
        <w:pStyle w:val="ListBullet"/>
        <w:ind w:left="432"/>
      </w:pPr>
      <w:r>
        <w:t>Psalm 24:1 — “The earth is the LORD’S, and the fulness thereof.”</w:t>
      </w:r>
    </w:p>
    <w:p>
      <w:pPr>
        <w:pStyle w:val="ListBullet"/>
        <w:ind w:left="432"/>
      </w:pPr>
      <w:r>
        <w:t>Ezekiel 34 repeatedly calls the flock “my sheep.”</w:t>
      </w:r>
    </w:p>
    <w:p>
      <w:pPr>
        <w:pStyle w:val="ListBullet"/>
        <w:ind w:left="432"/>
      </w:pPr>
      <w:r>
        <w:t>John 10:14 — “I…know my sheep.”</w:t>
      </w:r>
    </w:p>
    <w:p>
      <w:pPr>
        <w:pStyle w:val="ListBullet"/>
        <w:ind w:left="432"/>
      </w:pPr>
      <w:r>
        <w:t>1 Corinthians 3:6 — “God gave the increase.”</w:t>
      </w:r>
    </w:p>
    <w:p>
      <w:pPr>
        <w:pStyle w:val="ListBullet"/>
        <w:ind w:left="432"/>
      </w:pPr>
      <w:r>
        <w:t>1 Corinthians 3:9 — “we are labourers together with God.”</w:t>
      </w:r>
    </w:p>
    <w:p>
      <w:pPr>
        <w:pStyle w:val="ListBullet"/>
        <w:ind w:left="432"/>
      </w:pPr>
      <w:r>
        <w:t>John 15:5 — “without me ye can do nothing.”</w:t>
      </w:r>
    </w:p>
    <w:p>
      <w:r>
        <w:rPr>
          <w:b/>
          <w:color w:val="8B5E12"/>
        </w:rPr>
        <w:t xml:space="preserve">TC Finding: </w:t>
      </w:r>
      <w:r>
        <w:t>Biblical compassion operates under divine sovereignty. God owns His people and harvest, gives the increase, and sends laborers; His servants remain responsible to labor faithfully without assuming God’s role.</w:t>
      </w:r>
    </w:p>
    <w:p>
      <w:pPr>
        <w:pStyle w:val="Heading2"/>
      </w:pPr>
      <w:r>
        <w:t>2.3.10 TC Support for the See → Compassion → Action Pattern</w:t>
      </w:r>
    </w:p>
    <w:p>
      <w:r>
        <w:rPr>
          <w:b/>
        </w:rPr>
        <w:t xml:space="preserve">Matthew 14:14: </w:t>
      </w:r>
      <w:r>
        <w:t>Jesus “saw a great multitude,” “was moved with compassion,” and “he healed their sick.”</w:t>
      </w:r>
    </w:p>
    <w:p>
      <w:r>
        <w:rPr>
          <w:b/>
        </w:rPr>
        <w:t xml:space="preserve">Luke 7:13–15: </w:t>
      </w:r>
      <w:r>
        <w:t>The Lord “saw her,” “had compassion on her,” then approached and raised the widow’s son.</w:t>
      </w:r>
    </w:p>
    <w:p>
      <w:r>
        <w:rPr>
          <w:b/>
        </w:rPr>
        <w:t xml:space="preserve">Luke 10:33–34: </w:t>
      </w:r>
      <w:r>
        <w:t>The Samaritan “saw him,” “had compassion on him,” then “went to him, and bound up his wounds.” Jesus concludes, “Go, and do thou likewise” (10:37).</w:t>
      </w:r>
    </w:p>
    <w:p>
      <w:r>
        <w:rPr>
          <w:b/>
        </w:rPr>
        <w:t xml:space="preserve">1 John 3:17–18: </w:t>
      </w:r>
      <w:r>
        <w:t>John describes one who “seeth his brother have need” yet “shutteth up his bowels of compassion,” then commands love “not…in word… but in deed.”</w:t>
      </w:r>
    </w:p>
    <w:p>
      <w:r>
        <w:rPr>
          <w:b/>
          <w:color w:val="8B5E12"/>
        </w:rPr>
        <w:t xml:space="preserve">TC Finding: </w:t>
      </w:r>
      <w:r>
        <w:t>The series pattern see → compassion → action is not merely a rhetorical slogan. It is repeatedly demonstrated and explicitly reinforced across the New Testament.</w:t>
      </w:r>
    </w:p>
    <w:p>
      <w:pPr>
        <w:pStyle w:val="Heading2"/>
      </w:pPr>
      <w:r>
        <w:t>2.3.11 TC Support for the Four Emerging Sermon Movements</w:t>
      </w:r>
    </w:p>
    <w:p>
      <w:r>
        <w:rPr>
          <w:b/>
        </w:rPr>
        <w:t xml:space="preserve">I. JESUS GOES — </w:t>
      </w:r>
      <w:r>
        <w:t>Matthew 4:23; Mark 1:38; Luke 4:43; Luke 8:1; Acts 10:38. The Gospels consistently portray Jesus intentionally moving toward people with the message and works of the kingdom.</w:t>
      </w:r>
    </w:p>
    <w:p>
      <w:r>
        <w:rPr>
          <w:b/>
        </w:rPr>
        <w:t xml:space="preserve">II. JESUS SEES — </w:t>
      </w:r>
      <w:r>
        <w:t>Matthew 14:14; Mark 6:34; Luke 7:13; Luke 10:31–33; John 4:35; 1 John 3:17. Biblical compassion requires more than visual awareness; it perceives people and their need.</w:t>
      </w:r>
    </w:p>
    <w:p>
      <w:r>
        <w:rPr>
          <w:b/>
        </w:rPr>
        <w:t xml:space="preserve">III. JESUS HAS COMPASSION — </w:t>
      </w:r>
      <w:r>
        <w:t>Matthew 14:14; 15:32; 20:34; Mark 1:41; 6:34; Luke 7:13. Compassion repeatedly characterizes Jesus’ response to spiritual, physical, and emotional human need.</w:t>
      </w:r>
    </w:p>
    <w:p>
      <w:r>
        <w:rPr>
          <w:b/>
        </w:rPr>
        <w:t xml:space="preserve">IV. JESUS CALLS HIS DISCIPLES TO RESPOND — </w:t>
      </w:r>
      <w:r>
        <w:t>Matthew 9:38–10:5; Mark 6:7; Luke 9:1–2; Luke 10:1–2; Matthew 28:19–20; Acts 1:8. Luke 10:37 adds, “Go, and do thou likewise,” while 1 John 3:18 calls for love “in deed.”</w:t>
      </w:r>
    </w:p>
    <w:p>
      <w:r>
        <w:rPr>
          <w:b/>
          <w:color w:val="8B5E12"/>
        </w:rPr>
        <w:t xml:space="preserve">TC Finding: </w:t>
      </w:r>
      <w:r>
        <w:t>The compassion seen in Christ is not merely for disciples to admire. Scripture moves His followers toward prayer, proclamation, service, mercy, and participation in God’s work.</w:t>
      </w:r>
    </w:p>
    <w:p>
      <w:pPr>
        <w:pStyle w:val="Heading2"/>
      </w:pPr>
      <w:r>
        <w:t>2.3.12 Total Context Synthesis</w:t>
      </w:r>
    </w:p>
    <w:p>
      <w:pPr>
        <w:pStyle w:val="ListBullet"/>
        <w:ind w:left="432"/>
      </w:pPr>
      <w:r>
        <w:t>WHO? — Confirmed. The New Testament confirms the movement from compassionate Christ → needy people → participating disciples.</w:t>
      </w:r>
    </w:p>
    <w:p>
      <w:pPr>
        <w:pStyle w:val="ListBullet"/>
        <w:ind w:left="432"/>
      </w:pPr>
      <w:r>
        <w:t>WHAT? — Confirmed. Jesus’ ministry consistently addresses spiritual, physical, moral, social, and emotional human need.</w:t>
      </w:r>
    </w:p>
    <w:p>
      <w:pPr>
        <w:pStyle w:val="ListBullet"/>
        <w:ind w:left="432"/>
      </w:pPr>
      <w:r>
        <w:t>WHERE? — Confirmed. Jesus repeatedly moves throughout communities rather than practicing compassion only toward those who conveniently reach Him.</w:t>
      </w:r>
    </w:p>
    <w:p>
      <w:pPr>
        <w:pStyle w:val="ListBullet"/>
        <w:ind w:left="432"/>
      </w:pPr>
      <w:r>
        <w:t>WHEN? — Confirmed and strengthened. Matthew 9 stands at a mission transition, and Mark and Luke independently show Christ sending disciples into kingdom work.</w:t>
      </w:r>
    </w:p>
    <w:p>
      <w:pPr>
        <w:pStyle w:val="ListBullet"/>
        <w:ind w:left="432"/>
      </w:pPr>
      <w:r>
        <w:t>WHY are they shepherdless? — Strongly confirmed. Jeremiah, Ezekiel, Zechariah, and the Gospels establish failed shepherding and God’s promised care for scattered sheep.</w:t>
      </w:r>
    </w:p>
    <w:p>
      <w:pPr>
        <w:pStyle w:val="ListBullet"/>
        <w:ind w:left="432"/>
      </w:pPr>
      <w:r>
        <w:t>WHY the harvest? — Confirmed. John 4 and Luke 10 demonstrate harvest as an image of spiritual opportunity and labor.</w:t>
      </w:r>
    </w:p>
    <w:p>
      <w:pPr>
        <w:pStyle w:val="ListBullet"/>
        <w:ind w:left="432"/>
      </w:pPr>
      <w:r>
        <w:t>WHY prayer? — Confirmed. Luke 10, Acts 13, Colossians 4, and 2 Thessalonians 3 connect gospel labor with dependence upon God through prayer.</w:t>
      </w:r>
    </w:p>
    <w:p>
      <w:pPr>
        <w:pStyle w:val="ListBullet"/>
        <w:ind w:left="432"/>
      </w:pPr>
      <w:r>
        <w:t>WHO owns the work? — Confirmed. God owns His sheep and harvest and gives the increase while His servants remain responsible to labor.</w:t>
      </w:r>
    </w:p>
    <w:p>
      <w:r>
        <w:rPr>
          <w:b/>
          <w:color w:val="0A2B49"/>
        </w:rPr>
        <w:t xml:space="preserve">Total Context Conclusion: </w:t>
      </w:r>
      <w:r>
        <w:t>Matthew 9:35–38 reveals Jesus as the compassionate Shepherd who intentionally moves among people, sees beneath their visible circumstances to their true spiritual condition, is deeply moved by their helplessness, and begins drawing His disciples into His concern for God’s harvest through prayer and service.</w:t>
      </w:r>
    </w:p>
    <w:p>
      <w:r>
        <w:t>The canonical evidence now gives substantial support to the four emerging movements:</w:t>
      </w:r>
    </w:p>
    <w:p>
      <w:pPr>
        <w:pStyle w:val="ListBullet"/>
        <w:ind w:left="432"/>
      </w:pPr>
      <w:r>
        <w:t>I. Jesus Goes — Compassion intentionally moves toward people.</w:t>
      </w:r>
    </w:p>
    <w:p>
      <w:pPr>
        <w:pStyle w:val="ListBullet"/>
        <w:ind w:left="432"/>
      </w:pPr>
      <w:r>
        <w:t>II. Jesus Sees — Compassion perceives people and their true need.</w:t>
      </w:r>
    </w:p>
    <w:p>
      <w:pPr>
        <w:pStyle w:val="ListBullet"/>
        <w:ind w:left="432"/>
      </w:pPr>
      <w:r>
        <w:t>III. Jesus Has Compassion — What Jesus sees moves His heart toward them.</w:t>
      </w:r>
    </w:p>
    <w:p>
      <w:pPr>
        <w:pStyle w:val="ListBullet"/>
        <w:ind w:left="432"/>
      </w:pPr>
      <w:r>
        <w:t>IV. Jesus Calls His Disciples to Respond — Christ’s compassion begins shaping the prayer, priorities, and service of His followers.</w:t>
      </w:r>
    </w:p>
    <w:p>
      <w:r>
        <w:rPr>
          <w:b/>
        </w:rPr>
        <w:t xml:space="preserve">Series refrain validated: </w:t>
      </w:r>
      <w:r>
        <w:t>Jesus sees. Jesus has compassion. Jesus acts.</w:t>
      </w:r>
    </w:p>
    <w:p>
      <w:r>
        <w:rPr>
          <w:b/>
        </w:rPr>
        <w:t xml:space="preserve">Sermon 2 development: </w:t>
      </w:r>
      <w:r>
        <w:t>Jesus then teaches His disciples to see—and sends them toward the need.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Compassion Series • Sermon 2 • Level 3 Exegesis • Section 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BRL SERMONS  |  BIBLICAL • REFORMED •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2B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B5E1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