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A2B49"/>
          <w:sz w:val="40"/>
        </w:rPr>
        <w:t>COMPASSION: LOVE IN MOTION</w:t>
      </w:r>
    </w:p>
    <w:p>
      <w:pPr>
        <w:jc w:val="center"/>
      </w:pPr>
      <w:r>
        <w:rPr>
          <w:b/>
          <w:i w:val="0"/>
          <w:sz w:val="32"/>
        </w:rPr>
        <w:t>Sermon 2 — When Jesus Saw the Multitudes</w:t>
      </w:r>
    </w:p>
    <w:p>
      <w:pPr>
        <w:jc w:val="center"/>
      </w:pPr>
      <w:r>
        <w:rPr>
          <w:b w:val="0"/>
          <w:i/>
          <w:sz w:val="22"/>
        </w:rPr>
        <w:t>Level 3 Sermon Exegesis • Section 2.5 — Apologetics Study</w:t>
      </w:r>
    </w:p>
    <w:p>
      <w:pPr>
        <w:jc w:val="center"/>
      </w:pPr>
      <w:r>
        <w:rPr>
          <w:b/>
          <w:i w:val="0"/>
          <w:sz w:val="20"/>
        </w:rPr>
        <w:t>Primary Text: Matthew 9:35–38 (KJV)</w:t>
      </w:r>
    </w:p>
    <w:p>
      <w:pPr>
        <w:pStyle w:val="Heading1"/>
      </w:pPr>
      <w:r>
        <w:t>Section 2 — Context Circle</w:t>
      </w:r>
    </w:p>
    <w:p>
      <w:pPr>
        <w:pStyle w:val="Heading1"/>
      </w:pPr>
      <w:r>
        <w:t>2.5 Apologetics Study — Testing the Claims of the Current Study</w:t>
      </w:r>
    </w:p>
    <w:p>
      <w:r>
        <w:t>This apologetics layer builds upon the Word Study, Direct Context, Remote Context, Total Context, and Historical Study already established. It is not a generic defense of Christianity. It asks what reasonable objections, skeptical explanations, apparent tensions, or competing interpretations could be raised against the claims being made from Matthew 9:35–38, and whether those claims withstand examination.</w:t>
      </w:r>
    </w:p>
    <w:p>
      <w:pPr>
        <w:pStyle w:val="Heading2"/>
      </w:pPr>
      <w:r>
        <w:t>2.5.1 Is Matthew Describing a Historically Plausible World?</w:t>
      </w:r>
    </w:p>
    <w:p>
      <w:r>
        <w:rPr>
          <w:b/>
        </w:rPr>
        <w:t xml:space="preserve">Challenge: </w:t>
      </w:r>
      <w:r>
        <w:t>Could Matthew be theological storytelling placed in an unrealistic setting—Jesus traveling among communities, attracting crowds, teaching in synagogues, training disciples, and speaking through shepherd and harvest imagery?</w:t>
      </w:r>
    </w:p>
    <w:p>
      <w:r>
        <w:t>Section 2.4 established independent evidence for numerous Galilean settlements, Early Roman Jewish synagogue life, an agriculturally productive region, Herodian government under Roman supremacy, popular gatherings, teacher-disciple relationships, and familiar shepherding and harvesting imagery. Archaeology at Magdala is especially useful because first-century synagogue life is materially attested independently of the Gospel narrative.</w:t>
      </w:r>
    </w:p>
    <w:p>
      <w:r>
        <w:rPr>
          <w:b/>
          <w:color w:val="8B5E12"/>
        </w:rPr>
        <w:t xml:space="preserve">Apologetic Conclusion: </w:t>
      </w:r>
      <w:r>
        <w:t>Nothing about the basic social and geographical world of Matthew 9:35–38 requires an anachronistic or imaginary Galilee. This does not prove every event Matthew records, but it establishes that the narrative occurs in a historically recognizable world.</w:t>
      </w:r>
    </w:p>
    <w:p>
      <w:pPr>
        <w:pStyle w:val="Heading2"/>
      </w:pPr>
      <w:r>
        <w:t>2.5.2 Are Matthew’s “Multitudes” an Implausible Exaggeration?</w:t>
      </w:r>
    </w:p>
    <w:p>
      <w:r>
        <w:rPr>
          <w:b/>
        </w:rPr>
        <w:t xml:space="preserve">Challenge: </w:t>
      </w:r>
      <w:r>
        <w:t>The Gospels frequently mention crowds. Could these be literary exaggerations intended to magnify Jesus’ influence?</w:t>
      </w:r>
    </w:p>
    <w:p>
      <w:r>
        <w:t>Matthew gives no attendance number in 9:36; he simply says “the multitudes.” Josephus demonstrates that first-century Jewish society was capable of significant popular gatherings, while the populated Galilean settlement network provides a plausible environment for mobile audiences.</w:t>
      </w:r>
    </w:p>
    <w:p>
      <w:pPr>
        <w:ind w:left="504"/>
      </w:pPr>
      <w:r>
        <w:rPr>
          <w:i/>
        </w:rPr>
        <w:t>“teaching…preaching…and healing…”</w:t>
      </w:r>
      <w:r>
        <w:rPr>
          <w:b/>
        </w:rPr>
        <w:t xml:space="preserve"> — Matthew 9:35</w:t>
      </w:r>
    </w:p>
    <w:p>
      <w:r>
        <w:t>Matthew also supplies the internal reason for popular interest. If people believed an unusual teacher and healer was operating throughout their region, substantial public attention is unsurprising.</w:t>
      </w:r>
    </w:p>
    <w:p>
      <w:r>
        <w:rPr>
          <w:b/>
          <w:color w:val="8B5E12"/>
        </w:rPr>
        <w:t xml:space="preserve">Apologetic Conclusion: </w:t>
      </w:r>
      <w:r>
        <w:t>The existence of substantial crowds around Jesus is historically plausible even before one determines whether Matthew’s miracle claims are accepted. Plausibility of the crowd and proof of the miracles are separate historical questions.</w:t>
      </w:r>
    </w:p>
    <w:p>
      <w:pPr>
        <w:pStyle w:val="Heading2"/>
      </w:pPr>
      <w:r>
        <w:t>2.5.3 Did Matthew Invent the Compassion Motif?</w:t>
      </w:r>
    </w:p>
    <w:p>
      <w:r>
        <w:rPr>
          <w:b/>
        </w:rPr>
        <w:t xml:space="preserve">Challenge: </w:t>
      </w:r>
      <w:r>
        <w:t>Could Matthew simply attribute compassion to Jesus because he wants Jesus to appear compassionate?</w:t>
      </w:r>
    </w:p>
    <w:p>
      <w:pPr>
        <w:pStyle w:val="ListBullet"/>
        <w:ind w:left="432"/>
      </w:pPr>
      <w:r>
        <w:t>Mark 6:34 — Jesus “was moved with compassion” toward shepherdless people.</w:t>
      </w:r>
    </w:p>
    <w:p>
      <w:pPr>
        <w:pStyle w:val="ListBullet"/>
        <w:ind w:left="432"/>
      </w:pPr>
      <w:r>
        <w:t>Luke 7:13 — “he had compassion on her” when He sees the widow.</w:t>
      </w:r>
    </w:p>
    <w:p>
      <w:pPr>
        <w:pStyle w:val="ListBullet"/>
        <w:ind w:left="432"/>
      </w:pPr>
      <w:r>
        <w:t>Mark 8:2 — Jesus says, “I have compassion on the multitude.”</w:t>
      </w:r>
    </w:p>
    <w:p>
      <w:pPr>
        <w:pStyle w:val="ListBullet"/>
        <w:ind w:left="432"/>
      </w:pPr>
      <w:r>
        <w:t>Matthew 20:34 — “Jesus had compassion on them.”</w:t>
      </w:r>
    </w:p>
    <w:p>
      <w:r>
        <w:t>Compassion appears across Matthew, Mark, and Luke, in different narrative settings and toward different kinds of need: spiritual helplessness, sickness, blindness, hunger, grief, and uncleanness.</w:t>
      </w:r>
    </w:p>
    <w:p>
      <w:r>
        <w:rPr>
          <w:b/>
          <w:color w:val="8B5E12"/>
        </w:rPr>
        <w:t xml:space="preserve">Apologetic Conclusion: </w:t>
      </w:r>
      <w:r>
        <w:t>Compassion is not an isolated literary device found only in Matthew 9. It belongs to the broader early Gospel portrait of Jesus. Multiple occurrences do not mathematically prove an inward emotion, but they materially strengthen the claim that compassion characterizes the remembered ministry of Jesus.</w:t>
      </w:r>
    </w:p>
    <w:p>
      <w:pPr>
        <w:pStyle w:val="Heading2"/>
      </w:pPr>
      <w:r>
        <w:t>2.5.4 Does Mark Strengthen Matthew’s Shepherd Interpretation?</w:t>
      </w:r>
    </w:p>
    <w:p>
      <w:pPr>
        <w:ind w:left="504"/>
      </w:pPr>
      <w:r>
        <w:rPr>
          <w:i/>
        </w:rPr>
        <w:t>“as sheep having no shepherd.”</w:t>
      </w:r>
      <w:r>
        <w:rPr>
          <w:b/>
        </w:rPr>
        <w:t xml:space="preserve"> — Matthew 9:36</w:t>
      </w:r>
    </w:p>
    <w:p>
      <w:pPr>
        <w:ind w:left="504"/>
      </w:pPr>
      <w:r>
        <w:rPr>
          <w:i/>
        </w:rPr>
        <w:t>“as sheep not having a shepherd: and he began to teach them many things.”</w:t>
      </w:r>
      <w:r>
        <w:rPr>
          <w:b/>
        </w:rPr>
        <w:t xml:space="preserve"> — Mark 6:34</w:t>
      </w:r>
    </w:p>
    <w:p>
      <w:r>
        <w:t>Mark preserves the same shepherd diagnosis and also records an action corresponding to it: Jesus teaches. The people lack shepherding; Jesus supplies shepherd-like instruction.</w:t>
      </w:r>
    </w:p>
    <w:p>
      <w:r>
        <w:rPr>
          <w:b/>
          <w:color w:val="8B5E12"/>
        </w:rPr>
        <w:t xml:space="preserve">Apologetic Conclusion: </w:t>
      </w:r>
      <w:r>
        <w:t>Our interpretation does not depend upon extracting a theological meaning from one ambiguous phrase in Matthew. Parallel Gospel tradition preserves the shepherd diagnosis and shows Jesus responding through instruction.</w:t>
      </w:r>
    </w:p>
    <w:p>
      <w:pPr>
        <w:pStyle w:val="Heading2"/>
      </w:pPr>
      <w:r>
        <w:t>2.5.5 Is “Sheep Without a Shepherd” a Later Christian Invention?</w:t>
      </w:r>
    </w:p>
    <w:p>
      <w:r>
        <w:rPr>
          <w:b/>
        </w:rPr>
        <w:t xml:space="preserve">Challenge: </w:t>
      </w:r>
      <w:r>
        <w:t>Could later Christians have invented shepherd imagery to portray Jesus as the fulfillment of prophecy?</w:t>
      </w:r>
    </w:p>
    <w:p>
      <w:pPr>
        <w:pStyle w:val="ListBullet"/>
        <w:ind w:left="432"/>
      </w:pPr>
      <w:r>
        <w:t>Numbers 27:17 — “as sheep which have no shepherd.”</w:t>
      </w:r>
    </w:p>
    <w:p>
      <w:pPr>
        <w:pStyle w:val="ListBullet"/>
        <w:ind w:left="432"/>
      </w:pPr>
      <w:r>
        <w:t>1 Kings 22:17 — “as sheep that have not a shepherd.”</w:t>
      </w:r>
    </w:p>
    <w:p>
      <w:pPr>
        <w:pStyle w:val="ListBullet"/>
        <w:ind w:left="432"/>
      </w:pPr>
      <w:r>
        <w:t>Ezekiel 34:5 — “scattered, because there is no shepherd.”</w:t>
      </w:r>
    </w:p>
    <w:p>
      <w:pPr>
        <w:pStyle w:val="ListBullet"/>
        <w:ind w:left="432"/>
      </w:pPr>
      <w:r>
        <w:t>Zechariah 10:2 — “they were troubled, because there was no shepherd.”</w:t>
      </w:r>
    </w:p>
    <w:p>
      <w:r>
        <w:t>The expression and theology predate Christianity by centuries and belong deeply to Israel’s Scriptures.</w:t>
      </w:r>
    </w:p>
    <w:p>
      <w:r>
        <w:rPr>
          <w:b/>
          <w:color w:val="8B5E12"/>
        </w:rPr>
        <w:t xml:space="preserve">Apologetic Conclusion: </w:t>
      </w:r>
      <w:r>
        <w:t>Matthew 9:36 uses imagery historically and theologically native to Israel’s biblical world, not an obviously late Christian invention. The Christian claim is not that Christians invented shepherd theology, but that Jesus fulfills it.</w:t>
      </w:r>
    </w:p>
    <w:p>
      <w:pPr>
        <w:pStyle w:val="Heading2"/>
      </w:pPr>
      <w:r>
        <w:t>2.5.6 Does Jesus’ Compassion Conflict With His Strong Teachings?</w:t>
      </w:r>
    </w:p>
    <w:p>
      <w:r>
        <w:rPr>
          <w:b/>
        </w:rPr>
        <w:t xml:space="preserve">Challenge: </w:t>
      </w:r>
      <w:r>
        <w:t>If Jesus is compassionate, how can He also command repentance, warn of judgment, and strongly rebuke religious leaders?</w:t>
      </w:r>
    </w:p>
    <w:p>
      <w:pPr>
        <w:pStyle w:val="ListBullet"/>
        <w:ind w:left="432"/>
      </w:pPr>
      <w:r>
        <w:t>Matthew 4:17 — “Repent.”</w:t>
      </w:r>
    </w:p>
    <w:p>
      <w:pPr>
        <w:pStyle w:val="ListBullet"/>
        <w:ind w:left="432"/>
      </w:pPr>
      <w:r>
        <w:t>Matthew 7:13 — “wide is the gate…that leadeth to destruction.”</w:t>
      </w:r>
    </w:p>
    <w:p>
      <w:pPr>
        <w:pStyle w:val="ListBullet"/>
        <w:ind w:left="432"/>
      </w:pPr>
      <w:r>
        <w:t>Matthew 23:13 — “Woe unto you, scribes and Pharisees…”</w:t>
      </w:r>
    </w:p>
    <w:p>
      <w:r>
        <w:t>There is no contradiction unless compassion is first defined as approval, softness, non-confrontation, or removal of moral judgment. Biblical compassion asks what a person actually needs for his good. Depending upon the need, Jesus feeds, heals, comforts, touches, forgives, teaches, warns, corrects, or calls to repentance.</w:t>
      </w:r>
    </w:p>
    <w:p>
      <w:r>
        <w:rPr>
          <w:b/>
          <w:color w:val="8B5E12"/>
        </w:rPr>
        <w:t xml:space="preserve">Apologetic Conclusion: </w:t>
      </w:r>
      <w:r>
        <w:t>Jesus’ moral seriousness does not contradict His compassion. It demonstrates that biblical compassion seeks genuine good rather than mere emotional comfort.</w:t>
      </w:r>
    </w:p>
    <w:p>
      <w:pPr>
        <w:pStyle w:val="Heading2"/>
      </w:pPr>
      <w:r>
        <w:t>2.5.7 Does Compassion Require Affirming Everything a Person Does?</w:t>
      </w:r>
    </w:p>
    <w:p>
      <w:r>
        <w:t>Matthew 9 itself argues against that definition. If compassion simply affirmed people exactly as they were, “sheep having no shepherd” would not require shepherding.</w:t>
      </w:r>
    </w:p>
    <w:p>
      <w:pPr>
        <w:ind w:left="504"/>
      </w:pPr>
      <w:r>
        <w:rPr>
          <w:i/>
        </w:rPr>
        <w:t>“I am the good shepherd…”</w:t>
      </w:r>
      <w:r>
        <w:rPr>
          <w:b/>
        </w:rPr>
        <w:t xml:space="preserve"> — John 10:11</w:t>
      </w:r>
    </w:p>
    <w:p>
      <w:pPr>
        <w:ind w:left="504"/>
      </w:pPr>
      <w:r>
        <w:rPr>
          <w:i/>
        </w:rPr>
        <w:t>“My sheep hear my voice…and they follow me.”</w:t>
      </w:r>
      <w:r>
        <w:rPr>
          <w:b/>
        </w:rPr>
        <w:t xml:space="preserve"> — John 10:27</w:t>
      </w:r>
    </w:p>
    <w:p>
      <w:r>
        <w:t>A shepherd guides, protects, retrieves, and leads. Refusing to guide a wandering sheep would be a failure of care.</w:t>
      </w:r>
    </w:p>
    <w:p>
      <w:r>
        <w:rPr>
          <w:b/>
          <w:color w:val="8B5E12"/>
        </w:rPr>
        <w:t xml:space="preserve">Apologetic Conclusion: </w:t>
      </w:r>
      <w:r>
        <w:t>Biblical compassion does not mean validating every belief, behavior, or direction. Compassion is not affirmation without truth; it seeks the person’s actual good.</w:t>
      </w:r>
    </w:p>
    <w:p>
      <w:pPr>
        <w:pStyle w:val="Heading2"/>
      </w:pPr>
      <w:r>
        <w:t>2.5.8 Does the Passage Promote a “Savior Complex”?</w:t>
      </w:r>
    </w:p>
    <w:p>
      <w:r>
        <w:rPr>
          <w:b/>
        </w:rPr>
        <w:t xml:space="preserve">Challenge: </w:t>
      </w:r>
      <w:r>
        <w:t>If compassionate disciples must see and respond, does Christianity teach believers to become rescuers of everyone around them?</w:t>
      </w:r>
    </w:p>
    <w:p>
      <w:pPr>
        <w:ind w:left="504"/>
      </w:pPr>
      <w:r>
        <w:rPr>
          <w:i/>
        </w:rPr>
        <w:t>“Pray ye therefore the Lord of the harvest…”</w:t>
      </w:r>
      <w:r>
        <w:rPr>
          <w:b/>
        </w:rPr>
        <w:t xml:space="preserve"> — Matthew 9:38</w:t>
      </w:r>
    </w:p>
    <w:p>
      <w:r>
        <w:t>Matthew calls it “his harvest.” The disciples are laborers, not the Lord.</w:t>
      </w:r>
    </w:p>
    <w:p>
      <w:pPr>
        <w:ind w:left="504"/>
      </w:pPr>
      <w:r>
        <w:rPr>
          <w:i/>
        </w:rPr>
        <w:t>“I have planted, Apollos watered; but God gave the increase.”</w:t>
      </w:r>
      <w:r>
        <w:rPr>
          <w:b/>
        </w:rPr>
        <w:t xml:space="preserve"> — 1 Corinthians 3:6</w:t>
      </w:r>
    </w:p>
    <w:p>
      <w:r>
        <w:t>Christians can teach, serve, help, pray, proclaim, encourage, warn, give, and comfort. They cannot assume God’s sovereignty or guarantee another person’s outcome.</w:t>
      </w:r>
    </w:p>
    <w:p>
      <w:r>
        <w:rPr>
          <w:b/>
          <w:color w:val="8B5E12"/>
        </w:rPr>
        <w:t xml:space="preserve">Apologetic Conclusion: </w:t>
      </w:r>
      <w:r>
        <w:t>Matthew’s doctrine of compassionate action contains its own safeguard against messianic activism: the harvest belongs to God, while disciples are laborers within it.</w:t>
      </w:r>
    </w:p>
    <w:p>
      <w:pPr>
        <w:pStyle w:val="Heading2"/>
      </w:pPr>
      <w:r>
        <w:t>2.5.9 Does Prayer Contradict Action?</w:t>
      </w:r>
    </w:p>
    <w:p>
      <w:r>
        <w:rPr>
          <w:b/>
        </w:rPr>
        <w:t xml:space="preserve">Challenge: </w:t>
      </w:r>
      <w:r>
        <w:t>People need help, yet Jesus first tells His disciples to pray. Is prayer being substituted for action?</w:t>
      </w:r>
    </w:p>
    <w:p>
      <w:pPr>
        <w:pStyle w:val="ListBullet"/>
        <w:ind w:left="432"/>
      </w:pPr>
      <w:r>
        <w:t>Matthew 9:38 — “Pray ye therefore…”</w:t>
      </w:r>
    </w:p>
    <w:p>
      <w:pPr>
        <w:pStyle w:val="ListBullet"/>
        <w:ind w:left="432"/>
      </w:pPr>
      <w:r>
        <w:t>Matthew 10:1 — Jesus calls the Twelve.</w:t>
      </w:r>
    </w:p>
    <w:p>
      <w:pPr>
        <w:pStyle w:val="ListBullet"/>
        <w:ind w:left="432"/>
      </w:pPr>
      <w:r>
        <w:t>Matthew 10:5 — “These twelve Jesus sent forth.”</w:t>
      </w:r>
    </w:p>
    <w:p>
      <w:pPr>
        <w:pStyle w:val="ListBullet"/>
        <w:ind w:left="432"/>
      </w:pPr>
      <w:r>
        <w:t>Luke 10:2 — the harvest prayer appears within another sending narrative.</w:t>
      </w:r>
    </w:p>
    <w:p>
      <w:r>
        <w:rPr>
          <w:b/>
          <w:color w:val="8B5E12"/>
        </w:rPr>
        <w:t xml:space="preserve">Apologetic Conclusion: </w:t>
      </w:r>
      <w:r>
        <w:t>Biblical prayer is not presented as a substitute for obedient action. Prayer acknowledges dependence upon God and prepares disciples to participate faithfully when called. The passage guards against both action without dependence and prayer without willingness to act.</w:t>
      </w:r>
    </w:p>
    <w:p>
      <w:pPr>
        <w:pStyle w:val="Heading2"/>
      </w:pPr>
      <w:r>
        <w:t>2.5.10 Does Christianity Care Only About “Souls” and Ignore Physical Suffering?</w:t>
      </w:r>
    </w:p>
    <w:p>
      <w:r>
        <w:rPr>
          <w:b/>
        </w:rPr>
        <w:t xml:space="preserve">Challenge: </w:t>
      </w:r>
      <w:r>
        <w:t>Does Matthew’s emphasis on spiritual shepherdlessness reduce human beings to spiritual problems while neglecting physical need?</w:t>
      </w:r>
    </w:p>
    <w:p>
      <w:pPr>
        <w:ind w:left="504"/>
      </w:pPr>
      <w:r>
        <w:rPr>
          <w:i/>
        </w:rPr>
        <w:t>“healing every sickness and every disease…”</w:t>
      </w:r>
      <w:r>
        <w:rPr>
          <w:b/>
        </w:rPr>
        <w:t xml:space="preserve"> — Matthew 9:35</w:t>
      </w:r>
    </w:p>
    <w:p>
      <w:r>
        <w:t>Matthew 8–9 already portrays Jesus addressing leprosy, paralysis, fever, chronic illness, blindness, grief, demonization, social exclusion, and sin. Matthew 14:14 says “he healed their sick,” while Matthew 15:32 connects compassion with feeding a hungry multitude.</w:t>
      </w:r>
    </w:p>
    <w:p>
      <w:r>
        <w:t>The opposite reduction is also rejected. Mark 6:34 sees shepherdless people and records that Jesus “began to teach them many things.”</w:t>
      </w:r>
    </w:p>
    <w:p>
      <w:r>
        <w:rPr>
          <w:b/>
          <w:color w:val="8B5E12"/>
        </w:rPr>
        <w:t xml:space="preserve">Apologetic Conclusion: </w:t>
      </w:r>
      <w:r>
        <w:t>Jesus refuses both reductions. Human beings are neither disembodied souls nor merely physical organisms. His compassion recognizes spiritual and physical need and responds appropriately to each.</w:t>
      </w:r>
    </w:p>
    <w:p>
      <w:pPr>
        <w:pStyle w:val="Heading2"/>
      </w:pPr>
      <w:r>
        <w:t>2.5.11 What About Failed Christian Shepherds?</w:t>
      </w:r>
    </w:p>
    <w:p>
      <w:r>
        <w:rPr>
          <w:b/>
        </w:rPr>
        <w:t xml:space="preserve">Challenge: </w:t>
      </w:r>
      <w:r>
        <w:t>Christian leaders have also exploited, abused, neglected, or manipulated people. Does that undermine the sermon’s critique of failed shepherding?</w:t>
      </w:r>
    </w:p>
    <w:p>
      <w:pPr>
        <w:pStyle w:val="ListBullet"/>
        <w:ind w:left="432"/>
      </w:pPr>
      <w:r>
        <w:t>Ezekiel 34:2 — condemns “shepherds…that do feed themselves.”</w:t>
      </w:r>
    </w:p>
    <w:p>
      <w:pPr>
        <w:pStyle w:val="ListBullet"/>
        <w:ind w:left="432"/>
      </w:pPr>
      <w:r>
        <w:t>Matthew 23:4 — Jesus condemns leaders who “bind heavy burdens.”</w:t>
      </w:r>
    </w:p>
    <w:p>
      <w:pPr>
        <w:pStyle w:val="ListBullet"/>
        <w:ind w:left="432"/>
      </w:pPr>
      <w:r>
        <w:t>1 Peter 5:3 — elders must not act “as being lords over God’s heritage,” but as “ensamples to the flock.”</w:t>
      </w:r>
    </w:p>
    <w:p>
      <w:r>
        <w:t>Christianity does not teach that religious office automatically equals faithful shepherding. Scripture supplies standards by which leaders claiming God’s name must themselves be judged.</w:t>
      </w:r>
    </w:p>
    <w:p>
      <w:r>
        <w:rPr>
          <w:b/>
          <w:color w:val="8B5E12"/>
        </w:rPr>
        <w:t xml:space="preserve">Apologetic Conclusion: </w:t>
      </w:r>
      <w:r>
        <w:t>Abusive Christian leadership violates rather than fulfills the biblical shepherd standard. The standard applied to first-century leaders must also be applied to Christians.</w:t>
      </w:r>
    </w:p>
    <w:p>
      <w:pPr>
        <w:pStyle w:val="Heading2"/>
      </w:pPr>
      <w:r>
        <w:t>2.5.12 Are We Being Unfair to Pharisees or Judaism?</w:t>
      </w:r>
    </w:p>
    <w:p>
      <w:r>
        <w:rPr>
          <w:b/>
        </w:rPr>
        <w:t xml:space="preserve">Challenge: </w:t>
      </w:r>
      <w:r>
        <w:t>Could criticism of failed shepherding become a caricature in which Judaism is portrayed as compassionless and Christianity as compassionate?</w:t>
      </w:r>
    </w:p>
    <w:p>
      <w:r>
        <w:t>That conclusion would be historically and biblically irresponsible. Jesus and His apostles are Jewish, and the Old Testament supplies the very theology of compassion and shepherding used in this study.</w:t>
      </w:r>
    </w:p>
    <w:p>
      <w:pPr>
        <w:pStyle w:val="ListBullet"/>
        <w:ind w:left="432"/>
      </w:pPr>
      <w:r>
        <w:t>Leviticus 19:18 — “thou shalt love thy neighbour as thyself.”</w:t>
      </w:r>
    </w:p>
    <w:p>
      <w:pPr>
        <w:pStyle w:val="ListBullet"/>
        <w:ind w:left="432"/>
      </w:pPr>
      <w:r>
        <w:t>Psalm 82:3 — “Defend the poor and fatherless.”</w:t>
      </w:r>
    </w:p>
    <w:p>
      <w:r>
        <w:t>Jesus’ criticism stands within Israel’s own prophetic tradition. Scripture also presents individual Jewish leaders such as Nicodemus and Joseph of Arimathaea in more favorable ways.</w:t>
      </w:r>
    </w:p>
    <w:p>
      <w:r>
        <w:rPr>
          <w:b/>
          <w:color w:val="8B5E12"/>
        </w:rPr>
        <w:t xml:space="preserve">Apologetic Conclusion: </w:t>
      </w:r>
      <w:r>
        <w:t>The indictment is not Judaism versus compassionate Christianity. It is religious profession without faithful obedience to God’s character. Failed shepherding should be criticized wherever it appears.</w:t>
      </w:r>
    </w:p>
    <w:p>
      <w:pPr>
        <w:pStyle w:val="Heading2"/>
      </w:pPr>
      <w:r>
        <w:t>2.5.13 Is Compassion Merely an Evolutionary or Psychological Emotion?</w:t>
      </w:r>
    </w:p>
    <w:p>
      <w:r>
        <w:rPr>
          <w:b/>
        </w:rPr>
        <w:t xml:space="preserve">Challenge: </w:t>
      </w:r>
      <w:r>
        <w:t>Could empathy simply be explained as a biological or social adaptation, making theological claims about compassion unnecessary?</w:t>
      </w:r>
    </w:p>
    <w:p>
      <w:r>
        <w:t>Christianity need not deny biological or psychological mechanisms associated with empathy. A descriptive account of how empathetic capacities function, however, is distinct from the moral question of why one ought to act compassionately when doing so is costly and offers no reciprocal advantage.</w:t>
      </w:r>
    </w:p>
    <w:p>
      <w:pPr>
        <w:ind w:left="504"/>
      </w:pPr>
      <w:r>
        <w:rPr>
          <w:i/>
        </w:rPr>
        <w:t>“even as I had pity on thee.”</w:t>
      </w:r>
      <w:r>
        <w:rPr>
          <w:b/>
        </w:rPr>
        <w:t xml:space="preserve"> — Matthew 18:33</w:t>
      </w:r>
    </w:p>
    <w:p>
      <w:pPr>
        <w:ind w:left="504"/>
      </w:pPr>
      <w:r>
        <w:rPr>
          <w:i/>
        </w:rPr>
        <w:t>“God is love.”</w:t>
      </w:r>
      <w:r>
        <w:rPr>
          <w:b/>
        </w:rPr>
        <w:t xml:space="preserve"> — 1 John 4:8</w:t>
      </w:r>
    </w:p>
    <w:p>
      <w:pPr>
        <w:ind w:left="504"/>
      </w:pPr>
      <w:r>
        <w:rPr>
          <w:i/>
        </w:rPr>
        <w:t>“Love your enemies…”</w:t>
      </w:r>
      <w:r>
        <w:rPr>
          <w:b/>
        </w:rPr>
        <w:t xml:space="preserve"> — Matthew 5:44</w:t>
      </w:r>
    </w:p>
    <w:p>
      <w:r>
        <w:t>Christian theology grounds compassionate obligation in God’s character, mercy received, the worth of persons before Him, and commands that extend even beyond reciprocal social advantage.</w:t>
      </w:r>
    </w:p>
    <w:p>
      <w:r>
        <w:rPr>
          <w:b/>
          <w:color w:val="8B5E12"/>
        </w:rPr>
        <w:t xml:space="preserve">Apologetic Conclusion: </w:t>
      </w:r>
      <w:r>
        <w:t>A biological explanation of empathetic capacity does not by itself establish the moral authority of compassion. Christianity supplies a theological account of why compassionate love is obligatory even when costly.</w:t>
      </w:r>
    </w:p>
    <w:p>
      <w:pPr>
        <w:pStyle w:val="Heading2"/>
      </w:pPr>
      <w:r>
        <w:t>2.5.14 Does the Christian Claim Survive When Compassion Is Costly?</w:t>
      </w:r>
    </w:p>
    <w:p>
      <w:r>
        <w:t>The strongest test of compassion is not inexpensive sentiment but costly action. Matthew’s shepherd imagery ultimately participates in a larger New Testament portrait.</w:t>
      </w:r>
    </w:p>
    <w:p>
      <w:pPr>
        <w:ind w:left="504"/>
      </w:pPr>
      <w:r>
        <w:rPr>
          <w:i/>
        </w:rPr>
        <w:t>“I will smite the shepherd…”</w:t>
      </w:r>
      <w:r>
        <w:rPr>
          <w:b/>
        </w:rPr>
        <w:t xml:space="preserve"> — Matthew 26:31</w:t>
      </w:r>
    </w:p>
    <w:p>
      <w:pPr>
        <w:ind w:left="504"/>
      </w:pPr>
      <w:r>
        <w:rPr>
          <w:i/>
        </w:rPr>
        <w:t>“the good shepherd giveth his life for the sheep.”</w:t>
      </w:r>
      <w:r>
        <w:rPr>
          <w:b/>
        </w:rPr>
        <w:t xml:space="preserve"> — John 10:11</w:t>
      </w:r>
    </w:p>
    <w:p>
      <w:pPr>
        <w:ind w:left="504"/>
      </w:pPr>
      <w:r>
        <w:rPr>
          <w:i/>
        </w:rPr>
        <w:t>“while we were yet sinners, Christ died for us.”</w:t>
      </w:r>
      <w:r>
        <w:rPr>
          <w:b/>
        </w:rPr>
        <w:t xml:space="preserve"> — Romans 5:8</w:t>
      </w:r>
    </w:p>
    <w:p>
      <w:r>
        <w:rPr>
          <w:b/>
          <w:color w:val="8B5E12"/>
        </w:rPr>
        <w:t xml:space="preserve">Apologetic Conclusion: </w:t>
      </w:r>
      <w:r>
        <w:t>Christianity’s claim about compassion reaches its greatest test at the cross: the Shepherd’s concern for the sheep becomes self-sacrificial action. Compassion in Christ is therefore more than sentiment.</w:t>
      </w:r>
    </w:p>
    <w:p>
      <w:pPr>
        <w:pStyle w:val="Heading2"/>
      </w:pPr>
      <w:r>
        <w:t>2.5.15 The Cumulative Apologetic Case</w:t>
      </w:r>
    </w:p>
    <w:p>
      <w:r>
        <w:rPr>
          <w:b/>
        </w:rPr>
        <w:t xml:space="preserve">Historically: </w:t>
      </w:r>
      <w:r>
        <w:t>Matthew describes a recognizable Early Roman Galilean environment.</w:t>
      </w:r>
    </w:p>
    <w:p>
      <w:r>
        <w:rPr>
          <w:b/>
        </w:rPr>
        <w:t xml:space="preserve">Archaeologically: </w:t>
      </w:r>
      <w:r>
        <w:t>Jewish settlement and first-century synagogue life fit the narrative setting.</w:t>
      </w:r>
    </w:p>
    <w:p>
      <w:r>
        <w:rPr>
          <w:b/>
        </w:rPr>
        <w:t xml:space="preserve">Literarily: </w:t>
      </w:r>
      <w:r>
        <w:t>Matthew’s compassion account belongs naturally within the surrounding ministry narrative.</w:t>
      </w:r>
    </w:p>
    <w:p>
      <w:r>
        <w:rPr>
          <w:b/>
        </w:rPr>
        <w:t xml:space="preserve">Synoptically: </w:t>
      </w:r>
      <w:r>
        <w:t>Mark and Luke preserve the compassion, shepherd, and crowd tradition in related contexts.</w:t>
      </w:r>
    </w:p>
    <w:p>
      <w:r>
        <w:rPr>
          <w:b/>
        </w:rPr>
        <w:t xml:space="preserve">Biblically: </w:t>
      </w:r>
      <w:r>
        <w:t>Shepherd imagery predates Christianity by centuries.</w:t>
      </w:r>
    </w:p>
    <w:p>
      <w:r>
        <w:rPr>
          <w:b/>
        </w:rPr>
        <w:t xml:space="preserve">Theologically: </w:t>
      </w:r>
      <w:r>
        <w:t>Compassion coheres with Jesus’ teaching, healing, warning, forgiveness, and sacrificial mission.</w:t>
      </w:r>
    </w:p>
    <w:p>
      <w:r>
        <w:rPr>
          <w:b/>
        </w:rPr>
        <w:t xml:space="preserve">Ethically: </w:t>
      </w:r>
      <w:r>
        <w:t>Compassion is neither passive sentiment nor indiscriminate affirmation.</w:t>
      </w:r>
    </w:p>
    <w:p>
      <w:r>
        <w:rPr>
          <w:b/>
        </w:rPr>
        <w:t xml:space="preserve">Practically: </w:t>
      </w:r>
      <w:r>
        <w:t>Prayer and action operate together.</w:t>
      </w:r>
    </w:p>
    <w:p>
      <w:r>
        <w:rPr>
          <w:b/>
        </w:rPr>
        <w:t xml:space="preserve">Self-critically: </w:t>
      </w:r>
      <w:r>
        <w:t>Christian Scripture condemns failed shepherding even when religious leaders commit it.</w:t>
      </w:r>
    </w:p>
    <w:p>
      <w:r>
        <w:rPr>
          <w:b/>
          <w:color w:val="8B5E12"/>
        </w:rPr>
        <w:t xml:space="preserve">Apologetic Conclusion: </w:t>
      </w:r>
      <w:r>
        <w:t>The interpretation developed through the Word Study and Sections 2.1–2.4 does not depend upon a fragile assumption or isolated word. It is supported by Matthew’s narrative, parallel Gospel testimony, Israel’s Scriptures, first-century historical context, archaeological evidence, and the broader theology and ethics of the New Testament.</w:t>
      </w:r>
    </w:p>
    <w:p>
      <w:pPr>
        <w:pStyle w:val="Heading2"/>
      </w:pPr>
      <w:r>
        <w:t>2.5.16 Apologetic Safeguards for the Sermon</w:t>
      </w:r>
    </w:p>
    <w:p>
      <w:pPr>
        <w:pStyle w:val="ListBullet"/>
        <w:ind w:left="432"/>
      </w:pPr>
      <w:r>
        <w:t>Josephus does not prove Matthew 9 happened. He corroborates the historical environment.</w:t>
      </w:r>
    </w:p>
    <w:p>
      <w:pPr>
        <w:pStyle w:val="ListBullet"/>
        <w:ind w:left="432"/>
      </w:pPr>
      <w:r>
        <w:t>Archaeology does not prove Jesus felt compassion. It corroborates the world in which Matthew places Him.</w:t>
      </w:r>
    </w:p>
    <w:p>
      <w:pPr>
        <w:pStyle w:val="ListBullet"/>
        <w:ind w:left="432"/>
      </w:pPr>
      <w:r>
        <w:t>We cannot assign every hardship in the crowd to Roman oppression, Herodian taxation, or Pharisaic leadership. Matthew specifically emphasizes spiritual shepherdlessness.</w:t>
      </w:r>
    </w:p>
    <w:p>
      <w:pPr>
        <w:pStyle w:val="ListBullet"/>
        <w:ind w:left="432"/>
      </w:pPr>
      <w:r>
        <w:t>We should not portray every Pharisee or Jewish leader as corrupt. The evidence does not support that generalization.</w:t>
      </w:r>
    </w:p>
    <w:p>
      <w:pPr>
        <w:pStyle w:val="ListBullet"/>
        <w:ind w:left="432"/>
      </w:pPr>
      <w:r>
        <w:t>We should not redefine compassion as unconditional affirmation. Jesus’ compassion includes teaching, correction, truth, and calls to repentance.</w:t>
      </w:r>
    </w:p>
    <w:p>
      <w:pPr>
        <w:pStyle w:val="ListBullet"/>
        <w:ind w:left="432"/>
      </w:pPr>
      <w:r>
        <w:t>We should not redefine compassion as merely evangelism. Jesus addresses physical suffering as well as spiritual need.</w:t>
      </w:r>
    </w:p>
    <w:p>
      <w:pPr>
        <w:pStyle w:val="ListBullet"/>
        <w:ind w:left="432"/>
      </w:pPr>
      <w:r>
        <w:t>We should not redefine compassion as merely social assistance. Jesus recognizes humanity’s spiritual need.</w:t>
      </w:r>
    </w:p>
    <w:p>
      <w:pPr>
        <w:pStyle w:val="ListBullet"/>
        <w:ind w:left="432"/>
      </w:pPr>
      <w:r>
        <w:t>We should not make Christians the saviors of the world. The harvest belongs to God.</w:t>
      </w:r>
    </w:p>
    <w:p>
      <w:r>
        <w:t>These safeguards make the sermon more defensible because they keep its claims proportional to the evidence.</w:t>
      </w:r>
    </w:p>
    <w:p>
      <w:pPr>
        <w:pStyle w:val="Heading1"/>
      </w:pPr>
      <w:r>
        <w:t>Section 2.5 — Apologetics Conclusion</w:t>
      </w:r>
    </w:p>
    <w:p>
      <w:r>
        <w:t>The crowds are historically plausible. The Galilean environment is independently recognizable. The shepherd imagery is demonstrably pre-Christian and deeply Jewish. The compassion motif appears across multiple Gospel traditions. Jesus’ compassion coheres rather than conflicts with His calls to repentance and truth. Prayer does not replace action. Spiritual concern does not erase physical concern. Failed religious shepherding is condemned by Christianity’s own Scriptures rather than excused when Christians commit it.</w:t>
      </w:r>
    </w:p>
    <w:p>
      <w:r>
        <w:rPr>
          <w:b/>
          <w:color w:val="0A2B49"/>
        </w:rPr>
        <w:t xml:space="preserve">Bounded apologetic conclusion: </w:t>
      </w:r>
      <w:r>
        <w:t>The portrait of Jesus in Matthew 9:35–38 is historically situated, biblically continuous, internally coherent, and multiply corroborated within the earliest Christian testimony. Nothing uncovered in the historical, literary, canonical, or ethical examination requires us to retreat from the passage’s central claim: Jesus truly sees needy people differently, His perception moves Him with compassion, and His compassion produces meaningful response.</w:t>
      </w:r>
    </w:p>
    <w:p>
      <w:r>
        <w:rPr>
          <w:b/>
        </w:rPr>
        <w:t xml:space="preserve">Emerging sermon question: </w:t>
      </w:r>
      <w:r>
        <w:t>When I look at people, do I see what Jesus sees?</w:t>
      </w:r>
    </w:p>
    <w:p>
      <w:r>
        <w:rPr>
          <w:b/>
        </w:rPr>
        <w:t xml:space="preserve">Christian claim: </w:t>
      </w:r>
      <w:r>
        <w:t>Jesus saw people truthfully, loved them compassionately, and acted for their genuine good—even when genuine good required teaching, correction, sacrifice, or the cross.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 Series • Sermon 2 • Level 3 Exegesis • Section 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