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程序设计的一个关键特征是让机器能按照我们的意志决策，在遇到特定条件时执行特定的命令，或者对文本数据从头到尾不断循环直到条件满足。这一特征被称为控制。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python支持多种运算符，除了数值比较运算符外，还支持词汇比较运算符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在计算文章词汇数的时候，因为区分大小写导致了很多重复。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例如白鲸记中有19317个（区分大小写的）词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如果忽略大小写，则只有17231个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如果只保留单词，则只有16948个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03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条件循环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58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注意，for语句和if语句后面都跟了:，然后下一行要缩进，最后要加一行空格表示控制段结束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词汇比较运算符</w:t>
      </w:r>
    </w:p>
    <w:tbl>
      <w:tblPr>
        <w:tblStyle w:val="Table1"/>
        <w:bidi w:val="0"/>
        <w:tblW w:w="501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00"/>
        <w:gridCol w:w="3510"/>
        <w:tblGridChange w:id="0">
          <w:tblGrid>
            <w:gridCol w:w="1500"/>
            <w:gridCol w:w="351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s.startwith(t)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测试s是否以t开头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s.endswith(t)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测试s是否以t结尾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 in 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测试s是否包含t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s.islower()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测试s中的所有字符是否都是小写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s.isupper()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测试s中的所有字符是否都是大写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s.isalpha()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测试s中的所有字符是否都是字母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s.isalnum()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测试s中的所有字符是否都是字母或数字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s.isdigit()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测试s中的所有字符是否都是数字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s.isltitle()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SimSun" w:cs="SimSun" w:eastAsia="SimSun" w:hAnsi="SimSun"/>
                <w:sz w:val="20"/>
                <w:szCs w:val="20"/>
                <w:rtl w:val="0"/>
              </w:rPr>
              <w:t xml:space="preserve">测试s中的所有单词是否都是首字母大写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