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字符串的基本操作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我们使用单引号或者双引号指定字符串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Python也使用\作为转义符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circus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'Monty Python\'s Flying Circus'</w:t>
      </w:r>
      <w:hyperlink r:id="rId5">
        <w:r w:rsidDel="00000000" w:rsidR="00000000" w:rsidRPr="00000000">
          <w:rPr>
            <w:b w:val="1"/>
            <w:shd w:fill="eeeeff" w:val="clear"/>
            <w:rtl w:val="0"/>
          </w:rPr>
          <w:t xml:space="preserve"> </w:t>
        </w:r>
      </w:hyperlink>
      <w:r w:rsidDel="00000000" w:rsidR="00000000" w:rsidRPr="00000000">
        <w:drawing>
          <wp:inline distB="114300" distT="114300" distL="114300" distR="114300">
            <wp:extent cx="142875" cy="142875"/>
            <wp:effectExtent b="0" l="0" r="0" t="0"/>
            <wp:docPr descr="[3]" id="3" name="image05.gif"/>
            <a:graphic>
              <a:graphicData uri="http://schemas.openxmlformats.org/drawingml/2006/picture">
                <pic:pic>
                  <pic:nvPicPr>
                    <pic:cNvPr descr="[3]" id="0" name="image0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circus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"Monty Python's Flying Circus"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当一行写不完时，我们也使用\表示下一行继续。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couplet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"Shall I compare thee to a Summer's day?"</w:t>
      </w:r>
      <w:r w:rsidDel="00000000" w:rsidR="00000000" w:rsidRPr="00000000">
        <w:rPr>
          <w:b w:val="1"/>
          <w:shd w:fill="eeeeff" w:val="clear"/>
          <w:rtl w:val="0"/>
        </w:rPr>
        <w:t xml:space="preserve">\</w:t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shd w:fill="eeeeff" w:val="clear"/>
          <w:rtl w:val="0"/>
        </w:rPr>
        <w:t xml:space="preserve">        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"Thou are more lovely and more temperate:"</w:t>
      </w:r>
      <w:hyperlink r:id="rId7">
        <w:r w:rsidDel="00000000" w:rsidR="00000000" w:rsidRPr="00000000">
          <w:rPr>
            <w:b w:val="1"/>
            <w:shd w:fill="eeeeff" w:val="clear"/>
            <w:rtl w:val="0"/>
          </w:rPr>
          <w:t xml:space="preserve"> </w:t>
        </w:r>
      </w:hyperlink>
      <w:r w:rsidDel="00000000" w:rsidR="00000000" w:rsidRPr="00000000">
        <w:drawing>
          <wp:inline distB="114300" distT="114300" distL="114300" distR="114300">
            <wp:extent cx="142875" cy="142875"/>
            <wp:effectExtent b="0" l="0" r="0" t="0"/>
            <wp:docPr descr="[1]" id="1" name="image02.gif"/>
            <a:graphic>
              <a:graphicData uri="http://schemas.openxmlformats.org/drawingml/2006/picture">
                <pic:pic>
                  <pic:nvPicPr>
                    <pic:cNvPr descr="[1]" id="0" name="image0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print</w:t>
      </w:r>
      <w:r w:rsidDel="00000000" w:rsidR="00000000" w:rsidRPr="00000000">
        <w:rPr>
          <w:b w:val="1"/>
          <w:shd w:fill="eeeeff" w:val="clear"/>
          <w:rtl w:val="0"/>
        </w:rPr>
        <w:t xml:space="preserve">(couplet)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Shall I compare thee to a Summer's day?Thou are more lovely and more temperate: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括号也可起到同样效果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ff" w:val="clear"/>
          <w:rtl w:val="0"/>
        </w:rPr>
        <w:t xml:space="preserve">couplet = (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"Rough winds do shake the darling buds of May,"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shd w:fill="eeeeff" w:val="clear"/>
          <w:rtl w:val="0"/>
        </w:rPr>
        <w:t xml:space="preserve">        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"And Summer's lease hath all too short a date:"</w:t>
      </w:r>
      <w:r w:rsidDel="00000000" w:rsidR="00000000" w:rsidRPr="00000000">
        <w:rPr>
          <w:b w:val="1"/>
          <w:shd w:fill="eeeeff" w:val="clear"/>
          <w:rtl w:val="0"/>
        </w:rPr>
        <w:t xml:space="preserve">)</w:t>
      </w:r>
      <w:hyperlink r:id="rId9">
        <w:r w:rsidDel="00000000" w:rsidR="00000000" w:rsidRPr="00000000">
          <w:rPr>
            <w:b w:val="1"/>
            <w:shd w:fill="eeeeff" w:val="clear"/>
            <w:rtl w:val="0"/>
          </w:rPr>
          <w:t xml:space="preserve"> </w:t>
        </w:r>
      </w:hyperlink>
      <w:r w:rsidDel="00000000" w:rsidR="00000000" w:rsidRPr="00000000">
        <w:drawing>
          <wp:inline distB="114300" distT="114300" distL="114300" distR="114300">
            <wp:extent cx="142875" cy="142875"/>
            <wp:effectExtent b="0" l="0" r="0" t="0"/>
            <wp:docPr descr="[2]" id="2" name="image04.gif"/>
            <a:graphic>
              <a:graphicData uri="http://schemas.openxmlformats.org/drawingml/2006/picture">
                <pic:pic>
                  <pic:nvPicPr>
                    <pic:cNvPr descr="[2]" id="0" name="image0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print</w:t>
      </w:r>
      <w:r w:rsidDel="00000000" w:rsidR="00000000" w:rsidRPr="00000000">
        <w:rPr>
          <w:b w:val="1"/>
          <w:shd w:fill="eeeeff" w:val="clear"/>
          <w:rtl w:val="0"/>
        </w:rPr>
        <w:t xml:space="preserve">(couplet)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Rough winds do shake the darling buds of May,And Summer's lease hath all too short a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转行要用三重引号来表示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couplet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"""Shall I compare thee to a Summer's day?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Thou are more lovely and more temperate:"""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print</w:t>
      </w:r>
      <w:r w:rsidDel="00000000" w:rsidR="00000000" w:rsidRPr="00000000">
        <w:rPr>
          <w:b w:val="1"/>
          <w:shd w:fill="eeeeff" w:val="clear"/>
          <w:rtl w:val="0"/>
        </w:rPr>
        <w:t xml:space="preserve">(couplet)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Shall I compare thee to a Summer's day?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Thou are more lovely and more temperate: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shd w:fill="eeeeff" w:val="clear"/>
          <w:rtl w:val="0"/>
        </w:rPr>
        <w:t xml:space="preserve">couplet =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'''Rough winds do shake the darling buds of May,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ff"/>
          <w:shd w:fill="eeeeff" w:val="clear"/>
          <w:rtl w:val="0"/>
        </w:rPr>
        <w:t xml:space="preserve">... </w:t>
      </w:r>
      <w:r w:rsidDel="00000000" w:rsidR="00000000" w:rsidRPr="00000000">
        <w:rPr>
          <w:b w:val="1"/>
          <w:color w:val="00aa00"/>
          <w:shd w:fill="eeeeff" w:val="clear"/>
          <w:rtl w:val="0"/>
        </w:rPr>
        <w:t xml:space="preserve">And Summer's lease hath all too short a date:'''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9b0000"/>
          <w:shd w:fill="eeeeff" w:val="clear"/>
          <w:rtl w:val="0"/>
        </w:rPr>
        <w:t xml:space="preserve">&gt;&gt;&gt; </w:t>
      </w:r>
      <w:r w:rsidDel="00000000" w:rsidR="00000000" w:rsidRPr="00000000">
        <w:rPr>
          <w:b w:val="1"/>
          <w:color w:val="e06000"/>
          <w:shd w:fill="eeeeff" w:val="clear"/>
          <w:rtl w:val="0"/>
        </w:rPr>
        <w:t xml:space="preserve">print</w:t>
      </w:r>
      <w:r w:rsidDel="00000000" w:rsidR="00000000" w:rsidRPr="00000000">
        <w:rPr>
          <w:b w:val="1"/>
          <w:shd w:fill="eeeeff" w:val="clear"/>
          <w:rtl w:val="0"/>
        </w:rPr>
        <w:t xml:space="preserve">(couplet)</w:t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Rough winds do shake the darling buds of May,</w:t>
      </w:r>
      <w:r w:rsidDel="00000000" w:rsidR="00000000" w:rsidRPr="00000000">
        <w:rPr>
          <w:b w:val="1"/>
          <w:shd w:fill="eeeeff" w:val="clear"/>
          <w:rtl w:val="0"/>
        </w:rPr>
        <w:br w:type="textWrapping"/>
      </w: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And Summer's lease hath all too short a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我们可以看一下关于字符串都有哪些操作：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&gt;&gt;&gt; help(str)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Help on class str in module __builtin__: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class str(basestring)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str(object='')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Return a nice string representation of the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If the argument is a string, the return value is the same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Method resolution order: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basestring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Methods defined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__add__(...)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x.__add__(y) &lt;==&gt; x+y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__contains__(...)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x.__contains__(y) &lt;==&gt; y in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__eq__(...)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x.__eq__(y) &lt;==&gt; x==y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__format__(...)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S.__format__(format_spec)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formatted version of S as described by format_spec.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__ge__(...)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x.__ge__(y) &lt;==&gt; x&gt;=y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__getattribute__(...)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x.__getattribute__('name') &lt;==&gt; x.name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__getitem__(...)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x.__getitem__(y) &lt;==&gt; x[y]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__getnewargs__(...)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__getslice__(...)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x.__getslice__(i, j) &lt;==&gt; x[i:j]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Use of negative indices is not supported.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__gt__(...)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x.__gt__(y) &lt;==&gt; x&gt;y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__hash__(...)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x.__hash__() &lt;==&gt; hash(x)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__le__(...)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x.__le__(y) &lt;==&gt; x&lt;=y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__len__(...)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x.__len__() &lt;==&gt; len(x)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__lt__(...)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x.__lt__(y) &lt;==&gt; x&lt;y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__mod__(...)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x.__mod__(y) &lt;==&gt; x%y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__mul__(...)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x.__mul__(n) &lt;==&gt; x*n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__ne__(...)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x.__ne__(y) &lt;==&gt; x!=y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__repr__(...)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x.__repr__() &lt;==&gt; repr(x)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__rmod__(...)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x.__rmod__(y) &lt;==&gt; y%x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__rmul__(...)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x.__rmul__(n) &lt;==&gt; n*x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__sizeof__(...)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S.__sizeof__() -&gt; size of S in memory, in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__str__(...)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x.__str__() &lt;==&gt; str(x)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capitalize(...)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S.capitalize()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with only its first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capitalized.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center(...)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S.center(width[, fillchar])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S centered in a string of length width. Padding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done using the specified fill character (default is a space)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count(...)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S.count(sub[, start[, end]])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the number of non-overlapping occurrences of substring sub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string S[start:end].  Optional arguments start and end are interpreted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as in slice notation.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decode(...)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S.decode([encoding[,errors]]) -&gt;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Decodes S using the codec registered for encoding. encoding defaults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to the default encoding. errors may be given to set a different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handling scheme. Default is 'strict' meaning that encoding errors raise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 UnicodeDecodeError. Other possible values are 'ignore' and 'replace'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as well as any other name registered with codecs.register_error that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able to handle UnicodeDecodeErrors.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encode(...)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S.encode([encoding[,errors]]) -&gt;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Encodes S using the codec registered for encoding. encoding defaults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to the default encoding. errors may be given to set a different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handling scheme. Default is 'strict' meaning that encoding errors raise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 UnicodeEncodeError. Other possible values are 'ignore', 'replace'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'xmlcharrefreplace' as well as any other name registered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codecs.register_error that is able to handle UnicodeEncodeErrors.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endswith(...)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S.endswith(suffix[, start[, end]])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S ends with the specified suffix,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With optional start, test S beginning at that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With optional end, stop comparing S at that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suffix can also be a tuple of strings to 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expandtabs(...)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S.expandtabs([tabsize])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S where all tab characters are expanded using spaces.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tabsize is not given, a tab size of 8 characters is assumed.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find(...)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S.find(sub [,start [,end]])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the lowest index in S where substring sub is found,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such that sub is contained within S[start:end].  Optional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arguments start and end are interpreted as in slice notation.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-1 on failure.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format(...)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S.format(*args, **kwargs)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formatted version of S, using substitutions from args and kwargs.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The substitutions are identified by braces ('{' and '}').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index(...)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S.index(sub [,start [,end]])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Like S.find() but raise ValueError when the substring is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isalnum(...)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S.isalnum()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all characters in S are alphanumeric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and there is at least one character in S,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isalpha(...)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S.isalpha()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all characters in S are alphabetic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and there is at least one character in S,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isdigit(...)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S.isdigit()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all characters in S are digits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and there is at least one character in S,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islower(...)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S.islower()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all cased characters in S are lowercase and there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at least one cased character in S,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isspace(...)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S.isspace()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all characters in S are whitespace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and there is at least one character in S,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istitle(...)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S.istitle()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S is a titlecased string and there is at least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character in S, i.e. uppercase characters may only follow uncased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characters and lowercase characters only cased ones. 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isupper(...)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S.isupper()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all cased characters in S are uppercase and there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at least one cased character in S,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join(...)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S.join(iterable)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string which is the concatenation of the strings in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iterable.  The separator between elements is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ljust(...)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S.ljust(width[, fillchar])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S left-justified in a string of length width. Padding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done using the specified fill character (default is a space).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lower(...)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S.lower()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converted to lowercase.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lstrip(...)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S.lstrip([chars]) -&gt; string or unicode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with leading whitespace removed.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chars is given and not None, remove characters in chars instead.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chars is unicode, S will be converted to unicode before stripping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partition(...)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S.partition(sep) -&gt; (head, sep, tail)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Search for the separator sep in S, and return the part before it,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the separator itself, and the part after it.  If the separator is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found, return S and two empty strings.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replace(...)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S.replace(old, new[, count])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string S with all occurrences of substring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old replaced by new.  If the optional argument count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given, only the first count occurrences are replaced.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rfind(...)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S.rfind(sub [,start [,end]])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the highest index in S where substring sub is found,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such that sub is contained within S[start:end].  Optional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arguments start and end are interpreted as in slice notation.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-1 on failure.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rindex(...)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S.rindex(sub [,start [,end]]) -&gt;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Like S.rfind() but raise ValueError when the substring is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rjust(...)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S.rjust(width[, fillchar])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S right-justified in a string of length width. Padding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done using the specified fill character (default is a space)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rpartition(...)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S.rpartition(sep) -&gt; (head, sep, tail)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Search for the separator sep in S, starting at the end of S, and 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the part before it, the separator itself, and the part after it.  If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separator is not found, return two empty strings and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rsplit(...)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S.rsplit([sep [,maxsplit]]) -&gt; list of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list of the words in the string S, using sep as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delimiter string, starting at the end of the string and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to the front.  If maxsplit is given, at most maxsplit splits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done. If sep is not specified or is None, any whitespace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is a separator.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rstrip(...)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S.rstrip([chars]) -&gt; string or unicode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with trailing whitespace removed.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chars is given and not None, remove characters in chars instead.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chars is unicode, S will be converted to unicode before stripping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split(...)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S.split([sep [,maxsplit]]) -&gt; list of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list of the words in the string S, using sep as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delimiter string.  If maxsplit is given, at most maxsplit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splits are done. If sep is not specified or is None, 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whitespace string is a separator and empty strings are removed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from the result.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splitlines(...)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S.splitlines(keepends=False) -&gt; list of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list of the lines in S, breaking at line boundaries.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Line breaks are not included in the resulting list unless keepends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is given and 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startswith(...)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S.startswith(prefix[, start[, end]]) -&gt; bool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True if S starts with the specified prefix,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With optional start, test S beginning at that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With optional end, stop comparing S at that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prefix can also be a tuple of strings to 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strip(...)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S.strip([chars]) -&gt; string or unicode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with leading and trailing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whitespace removed.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chars is given and not None, remove characters in chars instead.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chars is unicode, S will be converted to unicode before stripping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swapcase(...)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S.swapcase()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with uppercase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converted to lowercase and vice versa.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title(...)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S.title()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titlecased version of S, i.e. words start with uppercase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characters, all remaining cased characters have lowercase.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translate(...)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S.translate(table [,deletechars])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S, where all characters occurring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in the optional argument deletechars are removed, and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remaining characters have been mapped through the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translation table, which must be a string of length 256 or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If the table argument is None, no translation is applied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the operation simply removes the characters in deletechars.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upper(...)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S.upper()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Return a copy of the string S converted to uppercase.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zfill(...)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S.zfill(width) -&gt;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Pad a numeric string S with zeros on the left, to fill a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of the specified width.  The string S is never truncated.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Data and other attributes defined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__new__ = &lt;built-in method __new__ of type object&gt;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hd w:fill="eeeeff" w:val="clear"/>
          <w:rtl w:val="0"/>
        </w:rPr>
        <w:t xml:space="preserve"> |      T.__new__(S, ...) -&gt; a new object with type S, a subtype of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4.gif"/><Relationship Id="rId9" Type="http://schemas.openxmlformats.org/officeDocument/2006/relationships/hyperlink" Target="http://www.nltk.org/book/ch03.html#ref-string-parentheses" TargetMode="External"/><Relationship Id="rId5" Type="http://schemas.openxmlformats.org/officeDocument/2006/relationships/hyperlink" Target="http://www.nltk.org/book/ch03.html#ref-backslash-escape" TargetMode="External"/><Relationship Id="rId6" Type="http://schemas.openxmlformats.org/officeDocument/2006/relationships/image" Target="media/image05.gif"/><Relationship Id="rId7" Type="http://schemas.openxmlformats.org/officeDocument/2006/relationships/hyperlink" Target="http://www.nltk.org/book/ch03.html#ref-string-backslash" TargetMode="External"/><Relationship Id="rId8" Type="http://schemas.openxmlformats.org/officeDocument/2006/relationships/image" Target="media/image02.gif"/></Relationships>
</file>