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Unicode支持一百万种以上的字符。每个字符分配有一个编号，成为编码点。在Python里，编码点写作\uXXX的形式，其中XXXX是四位十六进制形式数。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在一段程序中，可以像普通字符串那样操作Unicode字符串。然而，当Unicode字符被存储在文件里或在终端上显示时，必须被编码为字节流。由于一些编码，如ASCII，Latin-2中的每个编码点都是用单字节，所以他们只需支持Unicode中的一个小子集就行了。其他编码，如UTF-8使用多个字节，可以表示全部的Unicode字符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文件中的文本都是由特定编码的所以需要一些机制来讲文本翻译成Unicode——解码。想对的，要将Unicode写入一个文件或者终端，首先需要将Unicode装华为合适的编码———编码。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9845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从Unicode的角度来看，字符是可以实现一个或多个字形的抽象的实体。只有字形可以在出现屏幕上或被打印在纸上。字体是字符到字形的映射。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codecs模块提供了将编码数据读入为Unicode字符串和将Unicode字符串以编码形式写出的含糊。codecs.open()函数有一个encoding参数来指定被读取或写入的文件编码。</w:t>
      </w:r>
    </w:p>
    <w:tbl>
      <w:tblPr>
        <w:tblStyle w:val="Table1"/>
        <w:bidi w:val="0"/>
        <w:tblW w:w="7980.0" w:type="dxa"/>
        <w:jc w:val="left"/>
        <w:tblBorders>
          <w:top w:color="000000" w:space="0" w:sz="6" w:val="single"/>
          <w:left w:color="000000" w:space="0" w:sz="0" w:val="nil"/>
          <w:bottom w:color="000000" w:space="0" w:sz="6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80"/>
        <w:tblGridChange w:id="0">
          <w:tblGrid>
            <w:gridCol w:w="7980"/>
          </w:tblGrid>
        </w:tblGridChange>
      </w:tblGrid>
      <w:t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12" w:val="single"/>
            </w:tcBorders>
            <w:shd w:fill="eeeeff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path = nltk.data.find('corpora/unicode_samples/polish-lat2.txt')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import codecs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f = codecs.open(path,encoding='latin2')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line in f: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line = line .strip()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 line.encode('Unicode_escape')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Python特定的编码unicode_escape是一个虚拟的编码，它把所有的非ASCII字符转换成\uXXXX形式。编码点在ASCII 0~127范围以外但低于256的，使用两位数字的形式\xXX表示。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line in f: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line = line .strip()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 line.encode('Unicode_escape')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7653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在python中，一个Unicode字符串常量可以通过在字符串常量前面加一个u来指定，如果想用unicode来表示a，可以写为u'\u0061’来表示。61是a对应的acsii 97的16进制表示。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02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nacute = u'\u0144'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nacute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nacute_utf = nacute.encode('utf8')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 repr(nacute_utf)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397000"/>
            <wp:effectExtent b="0" l="0" r="0" t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注意144在127和256之内。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dushu.hu去掉html标记，空格和换行之后就是如下壮观景象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843213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print一下。。。。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870200"/>
            <wp:effectExtent b="0" l="0" r="0" t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乱码。。。。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经过分析，我感觉这应该是unicode编码成为utf-8的结果，回头还原一下html标记，果然utf8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3335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imSun" w:cs="SimSun" w:eastAsia="SimSun" w:hAnsi="SimSun"/>
          <w:rtl w:val="0"/>
        </w:rPr>
        <w:t xml:space="preserve">所以我对其进行了解码处理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0861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我终于看到了亲切的unicode！！！！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来，print一下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1562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文本提取出来了！！！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514.2857142857143" w:lineRule="auto"/>
        <w:contextualSpacing w:val="0"/>
        <w:jc w:val="center"/>
      </w:pPr>
      <w:bookmarkStart w:colFirst="0" w:colLast="0" w:name="h.unc3r5sh2m7b" w:id="0"/>
      <w:bookmarkEnd w:id="0"/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http://www.jb51.net/article/26543.htm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python 中文乱码问题深入分析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这篇讲得不错，建议看一下。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05.png"/><Relationship Id="rId13" Type="http://schemas.openxmlformats.org/officeDocument/2006/relationships/image" Target="media/image13.png"/><Relationship Id="rId12" Type="http://schemas.openxmlformats.org/officeDocument/2006/relationships/image" Target="media/image1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6.png"/><Relationship Id="rId14" Type="http://schemas.openxmlformats.org/officeDocument/2006/relationships/hyperlink" Target="http://www.jb51.net/article/26543.htm" TargetMode="External"/><Relationship Id="rId5" Type="http://schemas.openxmlformats.org/officeDocument/2006/relationships/image" Target="media/image15.png"/><Relationship Id="rId6" Type="http://schemas.openxmlformats.org/officeDocument/2006/relationships/image" Target="media/image11.png"/><Relationship Id="rId7" Type="http://schemas.openxmlformats.org/officeDocument/2006/relationships/image" Target="media/image16.png"/><Relationship Id="rId8" Type="http://schemas.openxmlformats.org/officeDocument/2006/relationships/image" Target="media/image09.png"/></Relationships>
</file>