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/>
        <w:ind w:left="120"/>
      </w:pPr>
      <w:r>
        <w:t xml:space="preserve">匡亚明学院 </w:t>
      </w:r>
      <w:r>
        <w:rPr>
          <w:rFonts w:ascii="Times New Roman" w:eastAsia="Times New Roman"/>
        </w:rPr>
        <w:t>201</w:t>
      </w:r>
      <w:r>
        <w:rPr>
          <w:rFonts w:hint="eastAsia" w:ascii="Times New Roman"/>
          <w:lang w:val="en-US" w:eastAsia="zh-CN"/>
        </w:rPr>
        <w:t>9</w:t>
      </w:r>
      <w:r>
        <w:rPr>
          <w:rFonts w:ascii="Times New Roman" w:eastAsia="Times New Roman"/>
        </w:rPr>
        <w:t>-20</w:t>
      </w:r>
      <w:r>
        <w:rPr>
          <w:rFonts w:hint="eastAsia" w:ascii="Times New Roman"/>
          <w:lang w:val="en-US" w:eastAsia="zh-CN"/>
        </w:rPr>
        <w:t>20</w:t>
      </w:r>
      <w:r>
        <w:rPr>
          <w:rFonts w:ascii="Times New Roman" w:eastAsia="Times New Roman"/>
        </w:rPr>
        <w:t xml:space="preserve"> </w:t>
      </w:r>
      <w:r>
        <w:t>学年团学联</w:t>
      </w:r>
    </w:p>
    <w:p>
      <w:pPr>
        <w:spacing w:before="108"/>
        <w:ind w:left="2815" w:right="2814" w:firstLine="0"/>
        <w:jc w:val="center"/>
        <w:rPr>
          <w:rFonts w:hint="eastAsia" w:ascii="微软雅黑" w:eastAsia="微软雅黑"/>
          <w:b/>
          <w:sz w:val="24"/>
        </w:rPr>
      </w:pPr>
      <w:r>
        <w:rPr>
          <w:rFonts w:hint="eastAsia" w:ascii="微软雅黑" w:eastAsia="微软雅黑"/>
          <w:b/>
          <w:sz w:val="24"/>
        </w:rPr>
        <w:t>原各部门部员留部意向统计</w:t>
      </w:r>
    </w:p>
    <w:p>
      <w:pPr>
        <w:pStyle w:val="2"/>
        <w:spacing w:before="4"/>
        <w:rPr>
          <w:rFonts w:ascii="微软雅黑"/>
          <w:b/>
          <w:sz w:val="23"/>
        </w:rPr>
      </w:pPr>
    </w:p>
    <w:p>
      <w:pPr>
        <w:pStyle w:val="2"/>
        <w:spacing w:after="33"/>
        <w:ind w:left="540"/>
      </w:pPr>
      <w:r>
        <w:t xml:space="preserve">截止 </w:t>
      </w:r>
      <w:r>
        <w:rPr>
          <w:rFonts w:ascii="Times New Roman" w:eastAsia="Times New Roman"/>
        </w:rPr>
        <w:t xml:space="preserve">2018 </w:t>
      </w:r>
      <w:r>
        <w:t xml:space="preserve">年 </w:t>
      </w:r>
      <w:r>
        <w:rPr>
          <w:rFonts w:ascii="Times New Roman" w:eastAsia="Times New Roman"/>
        </w:rPr>
        <w:t xml:space="preserve">7 </w:t>
      </w:r>
      <w:r>
        <w:t xml:space="preserve">月 </w:t>
      </w:r>
      <w:r>
        <w:rPr>
          <w:rFonts w:hint="eastAsia" w:ascii="Times New Roman"/>
          <w:lang w:val="en-US" w:eastAsia="zh-CN"/>
        </w:rPr>
        <w:t>5</w:t>
      </w:r>
      <w:r>
        <w:rPr>
          <w:rFonts w:ascii="Times New Roman" w:eastAsia="Times New Roman"/>
        </w:rPr>
        <w:t xml:space="preserve"> </w:t>
      </w:r>
      <w:r>
        <w:t xml:space="preserve">日晚 </w:t>
      </w:r>
      <w:r>
        <w:rPr>
          <w:rFonts w:ascii="Times New Roman" w:eastAsia="Times New Roman"/>
        </w:rPr>
        <w:t xml:space="preserve">19:25 </w:t>
      </w:r>
      <w:r>
        <w:t>分，统计到原各部门留部意向如下：</w:t>
      </w:r>
    </w:p>
    <w:tbl>
      <w:tblPr>
        <w:tblStyle w:val="3"/>
        <w:tblW w:w="8298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7"/>
        <w:gridCol w:w="1395"/>
        <w:gridCol w:w="1358"/>
        <w:gridCol w:w="1397"/>
        <w:gridCol w:w="1397"/>
        <w:gridCol w:w="1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</w:tcPr>
          <w:p>
            <w:pPr>
              <w:pStyle w:val="7"/>
              <w:spacing w:before="0" w:line="292" w:lineRule="exact"/>
              <w:ind w:left="278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意向中心</w:t>
            </w:r>
          </w:p>
        </w:tc>
        <w:tc>
          <w:tcPr>
            <w:tcW w:w="1395" w:type="dxa"/>
          </w:tcPr>
          <w:p>
            <w:pPr>
              <w:pStyle w:val="7"/>
              <w:spacing w:before="0" w:line="292" w:lineRule="exact"/>
              <w:ind w:left="277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意向部门</w:t>
            </w:r>
          </w:p>
        </w:tc>
        <w:tc>
          <w:tcPr>
            <w:tcW w:w="1358" w:type="dxa"/>
          </w:tcPr>
          <w:p>
            <w:pPr>
              <w:pStyle w:val="7"/>
              <w:spacing w:before="0" w:line="292" w:lineRule="exact"/>
              <w:ind w:left="239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意向职位</w:t>
            </w:r>
          </w:p>
        </w:tc>
        <w:tc>
          <w:tcPr>
            <w:tcW w:w="1397" w:type="dxa"/>
          </w:tcPr>
          <w:p>
            <w:pPr>
              <w:pStyle w:val="7"/>
              <w:spacing w:before="0" w:line="292" w:lineRule="exac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姓名</w:t>
            </w:r>
          </w:p>
        </w:tc>
        <w:tc>
          <w:tcPr>
            <w:tcW w:w="1397" w:type="dxa"/>
          </w:tcPr>
          <w:p>
            <w:pPr>
              <w:pStyle w:val="7"/>
              <w:spacing w:before="0" w:line="292" w:lineRule="exact"/>
              <w:ind w:left="154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原所在部门</w:t>
            </w:r>
          </w:p>
        </w:tc>
        <w:tc>
          <w:tcPr>
            <w:tcW w:w="1354" w:type="dxa"/>
          </w:tcPr>
          <w:p>
            <w:pPr>
              <w:pStyle w:val="7"/>
              <w:spacing w:before="0" w:line="292" w:lineRule="exact"/>
              <w:ind w:left="236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服从调剂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restart"/>
          </w:tcPr>
          <w:p>
            <w:pPr>
              <w:pStyle w:val="7"/>
              <w:spacing w:before="0" w:line="338" w:lineRule="exact"/>
              <w:ind w:left="278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学术中心</w:t>
            </w:r>
          </w:p>
        </w:tc>
        <w:tc>
          <w:tcPr>
            <w:tcW w:w="1395" w:type="dxa"/>
            <w:vMerge w:val="restart"/>
          </w:tcPr>
          <w:p>
            <w:pPr>
              <w:pStyle w:val="7"/>
              <w:spacing w:before="0" w:line="338" w:lineRule="exact"/>
              <w:ind w:left="172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学术资料部</w:t>
            </w: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38" w:lineRule="exact"/>
              <w:ind w:left="237" w:right="228"/>
              <w:rPr>
                <w:rFonts w:hint="eastAsia" w:ascii="微软雅黑" w:eastAsia="微软雅黑"/>
                <w:b/>
                <w:sz w:val="21"/>
                <w:lang w:eastAsia="zh-CN"/>
              </w:rPr>
            </w:pPr>
            <w:r>
              <w:rPr>
                <w:rFonts w:hint="eastAsia" w:ascii="微软雅黑" w:eastAsia="微软雅黑"/>
                <w:b/>
                <w:sz w:val="21"/>
                <w:lang w:val="en-US" w:eastAsia="zh-CN"/>
              </w:rPr>
              <w:t>部员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缪铭昊</w:t>
            </w:r>
          </w:p>
        </w:tc>
        <w:tc>
          <w:tcPr>
            <w:tcW w:w="1397" w:type="dxa"/>
          </w:tcPr>
          <w:p>
            <w:pPr>
              <w:pStyle w:val="7"/>
              <w:ind w:left="154"/>
              <w:rPr>
                <w:sz w:val="21"/>
              </w:rPr>
            </w:pPr>
            <w:r>
              <w:rPr>
                <w:sz w:val="21"/>
              </w:rPr>
              <w:t>学术论坛部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郭家盛</w:t>
            </w:r>
          </w:p>
        </w:tc>
        <w:tc>
          <w:tcPr>
            <w:tcW w:w="1397" w:type="dxa"/>
          </w:tcPr>
          <w:p>
            <w:pPr>
              <w:pStyle w:val="7"/>
              <w:ind w:left="154"/>
              <w:rPr>
                <w:sz w:val="21"/>
              </w:rPr>
            </w:pPr>
            <w:r>
              <w:rPr>
                <w:sz w:val="21"/>
              </w:rPr>
              <w:t>学术资料部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spacing w:before="13"/>
              <w:rPr>
                <w:sz w:val="21"/>
              </w:rPr>
            </w:pPr>
            <w:r>
              <w:rPr>
                <w:sz w:val="21"/>
              </w:rPr>
              <w:t>刘黎航</w:t>
            </w:r>
          </w:p>
        </w:tc>
        <w:tc>
          <w:tcPr>
            <w:tcW w:w="1397" w:type="dxa"/>
          </w:tcPr>
          <w:p>
            <w:pPr>
              <w:pStyle w:val="7"/>
              <w:spacing w:before="13"/>
              <w:ind w:left="154"/>
              <w:rPr>
                <w:sz w:val="21"/>
              </w:rPr>
            </w:pPr>
            <w:r>
              <w:rPr>
                <w:sz w:val="21"/>
              </w:rPr>
              <w:t>学术论坛部</w:t>
            </w:r>
          </w:p>
        </w:tc>
        <w:tc>
          <w:tcPr>
            <w:tcW w:w="1354" w:type="dxa"/>
          </w:tcPr>
          <w:p>
            <w:pPr>
              <w:pStyle w:val="7"/>
              <w:spacing w:before="13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冯峥</w:t>
            </w:r>
          </w:p>
        </w:tc>
        <w:tc>
          <w:tcPr>
            <w:tcW w:w="1397" w:type="dxa"/>
          </w:tcPr>
          <w:p>
            <w:pPr>
              <w:pStyle w:val="7"/>
              <w:ind w:left="154"/>
              <w:rPr>
                <w:sz w:val="21"/>
              </w:rPr>
            </w:pPr>
            <w:r>
              <w:rPr>
                <w:sz w:val="21"/>
              </w:rPr>
              <w:t>学术</w:t>
            </w:r>
            <w:bookmarkStart w:id="0" w:name="_GoBack"/>
            <w:bookmarkEnd w:id="0"/>
            <w:r>
              <w:rPr>
                <w:sz w:val="21"/>
              </w:rPr>
              <w:t>资料部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</w:tcPr>
          <w:p>
            <w:pPr>
              <w:pStyle w:val="7"/>
              <w:spacing w:before="0" w:line="292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副部长</w:t>
            </w:r>
          </w:p>
        </w:tc>
        <w:tc>
          <w:tcPr>
            <w:tcW w:w="1397" w:type="dxa"/>
          </w:tcPr>
          <w:p>
            <w:pPr>
              <w:pStyle w:val="7"/>
              <w:spacing w:before="11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马思颖</w:t>
            </w:r>
          </w:p>
        </w:tc>
        <w:tc>
          <w:tcPr>
            <w:tcW w:w="1397" w:type="dxa"/>
          </w:tcPr>
          <w:p>
            <w:pPr>
              <w:pStyle w:val="7"/>
              <w:spacing w:before="11"/>
              <w:ind w:left="154"/>
              <w:rPr>
                <w:sz w:val="21"/>
              </w:rPr>
            </w:pPr>
            <w:r>
              <w:rPr>
                <w:sz w:val="21"/>
              </w:rPr>
              <w:t>学术资料部</w:t>
            </w:r>
          </w:p>
        </w:tc>
        <w:tc>
          <w:tcPr>
            <w:tcW w:w="1354" w:type="dxa"/>
          </w:tcPr>
          <w:p>
            <w:pPr>
              <w:pStyle w:val="7"/>
              <w:spacing w:before="11"/>
              <w:ind w:left="5" w:right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restart"/>
          </w:tcPr>
          <w:p>
            <w:pPr>
              <w:pStyle w:val="7"/>
              <w:spacing w:before="0" w:line="338" w:lineRule="exact"/>
              <w:ind w:left="172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学术活动部</w:t>
            </w: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38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部长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张灵毓</w:t>
            </w:r>
          </w:p>
        </w:tc>
        <w:tc>
          <w:tcPr>
            <w:tcW w:w="1397" w:type="dxa"/>
          </w:tcPr>
          <w:p>
            <w:pPr>
              <w:pStyle w:val="7"/>
              <w:ind w:left="154"/>
              <w:rPr>
                <w:sz w:val="21"/>
              </w:rPr>
            </w:pPr>
            <w:r>
              <w:rPr>
                <w:sz w:val="21"/>
              </w:rPr>
              <w:t>学术活动部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于紫雯</w:t>
            </w:r>
          </w:p>
        </w:tc>
        <w:tc>
          <w:tcPr>
            <w:tcW w:w="1397" w:type="dxa"/>
          </w:tcPr>
          <w:p>
            <w:pPr>
              <w:pStyle w:val="7"/>
              <w:ind w:left="154"/>
              <w:rPr>
                <w:sz w:val="21"/>
              </w:rPr>
            </w:pPr>
            <w:r>
              <w:rPr>
                <w:sz w:val="21"/>
              </w:rPr>
              <w:t>学术活动部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殷天润</w:t>
            </w:r>
          </w:p>
        </w:tc>
        <w:tc>
          <w:tcPr>
            <w:tcW w:w="1397" w:type="dxa"/>
          </w:tcPr>
          <w:p>
            <w:pPr>
              <w:pStyle w:val="7"/>
              <w:ind w:left="154"/>
              <w:rPr>
                <w:sz w:val="21"/>
              </w:rPr>
            </w:pPr>
            <w:r>
              <w:rPr>
                <w:sz w:val="21"/>
              </w:rPr>
              <w:t>学术活动部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spacing w:before="13"/>
              <w:rPr>
                <w:sz w:val="21"/>
              </w:rPr>
            </w:pPr>
            <w:r>
              <w:rPr>
                <w:sz w:val="21"/>
              </w:rPr>
              <w:t>王彬雅</w:t>
            </w:r>
          </w:p>
        </w:tc>
        <w:tc>
          <w:tcPr>
            <w:tcW w:w="1397" w:type="dxa"/>
          </w:tcPr>
          <w:p>
            <w:pPr>
              <w:pStyle w:val="7"/>
              <w:spacing w:before="13"/>
              <w:ind w:left="154"/>
              <w:rPr>
                <w:sz w:val="21"/>
              </w:rPr>
            </w:pPr>
            <w:r>
              <w:rPr>
                <w:sz w:val="21"/>
              </w:rPr>
              <w:t>学术活动部</w:t>
            </w:r>
          </w:p>
        </w:tc>
        <w:tc>
          <w:tcPr>
            <w:tcW w:w="1354" w:type="dxa"/>
          </w:tcPr>
          <w:p>
            <w:pPr>
              <w:pStyle w:val="7"/>
              <w:spacing w:before="13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</w:tcPr>
          <w:p>
            <w:pPr>
              <w:pStyle w:val="7"/>
              <w:spacing w:before="0" w:line="292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部员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徐时帆</w:t>
            </w:r>
          </w:p>
        </w:tc>
        <w:tc>
          <w:tcPr>
            <w:tcW w:w="1397" w:type="dxa"/>
          </w:tcPr>
          <w:p>
            <w:pPr>
              <w:pStyle w:val="7"/>
              <w:ind w:left="154"/>
              <w:rPr>
                <w:sz w:val="21"/>
              </w:rPr>
            </w:pPr>
            <w:r>
              <w:rPr>
                <w:sz w:val="21"/>
              </w:rPr>
              <w:t>学术活动部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restart"/>
          </w:tcPr>
          <w:p>
            <w:pPr>
              <w:pStyle w:val="7"/>
              <w:spacing w:before="0" w:line="338" w:lineRule="exact"/>
              <w:ind w:left="278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管理中心</w:t>
            </w:r>
          </w:p>
        </w:tc>
        <w:tc>
          <w:tcPr>
            <w:tcW w:w="1395" w:type="dxa"/>
            <w:vMerge w:val="restart"/>
          </w:tcPr>
          <w:p>
            <w:pPr>
              <w:pStyle w:val="7"/>
              <w:spacing w:before="0" w:line="338" w:lineRule="exact"/>
              <w:ind w:left="381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外交部</w:t>
            </w: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38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部长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范如铭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外联部</w:t>
            </w:r>
          </w:p>
        </w:tc>
        <w:tc>
          <w:tcPr>
            <w:tcW w:w="1354" w:type="dxa"/>
          </w:tcPr>
          <w:p>
            <w:pPr>
              <w:pStyle w:val="7"/>
              <w:spacing w:before="0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丁宇琦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外联部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黄宇阳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外联部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38" w:lineRule="exact"/>
              <w:ind w:left="361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副部长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杨若辰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外联部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spacing w:before="13"/>
              <w:rPr>
                <w:sz w:val="21"/>
              </w:rPr>
            </w:pPr>
            <w:r>
              <w:rPr>
                <w:sz w:val="21"/>
              </w:rPr>
              <w:t>李卓恒</w:t>
            </w:r>
          </w:p>
        </w:tc>
        <w:tc>
          <w:tcPr>
            <w:tcW w:w="1397" w:type="dxa"/>
          </w:tcPr>
          <w:p>
            <w:pPr>
              <w:pStyle w:val="7"/>
              <w:spacing w:before="13"/>
              <w:rPr>
                <w:sz w:val="21"/>
              </w:rPr>
            </w:pPr>
            <w:r>
              <w:rPr>
                <w:sz w:val="21"/>
              </w:rPr>
              <w:t>外联部</w:t>
            </w:r>
          </w:p>
        </w:tc>
        <w:tc>
          <w:tcPr>
            <w:tcW w:w="1354" w:type="dxa"/>
          </w:tcPr>
          <w:p>
            <w:pPr>
              <w:pStyle w:val="7"/>
              <w:spacing w:before="13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restart"/>
          </w:tcPr>
          <w:p>
            <w:pPr>
              <w:pStyle w:val="7"/>
              <w:spacing w:before="0" w:line="338" w:lineRule="exact"/>
              <w:ind w:left="381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办公室</w:t>
            </w: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38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部长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范域达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办公室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俞静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办公室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restart"/>
          </w:tcPr>
          <w:p>
            <w:pPr>
              <w:pStyle w:val="7"/>
              <w:spacing w:before="0" w:line="338" w:lineRule="exact"/>
              <w:ind w:left="278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媒体中心</w:t>
            </w:r>
          </w:p>
        </w:tc>
        <w:tc>
          <w:tcPr>
            <w:tcW w:w="1395" w:type="dxa"/>
            <w:vMerge w:val="restart"/>
          </w:tcPr>
          <w:p>
            <w:pPr>
              <w:pStyle w:val="7"/>
              <w:spacing w:before="0" w:line="338" w:lineRule="exact"/>
              <w:ind w:left="172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综合设计部</w:t>
            </w: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38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部长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陶千钰</w:t>
            </w:r>
          </w:p>
        </w:tc>
        <w:tc>
          <w:tcPr>
            <w:tcW w:w="1397" w:type="dxa"/>
          </w:tcPr>
          <w:p>
            <w:pPr>
              <w:pStyle w:val="7"/>
              <w:ind w:left="154"/>
              <w:rPr>
                <w:sz w:val="21"/>
              </w:rPr>
            </w:pPr>
            <w:r>
              <w:rPr>
                <w:sz w:val="21"/>
              </w:rPr>
              <w:t>综合设计部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朱惠东</w:t>
            </w:r>
          </w:p>
        </w:tc>
        <w:tc>
          <w:tcPr>
            <w:tcW w:w="1397" w:type="dxa"/>
          </w:tcPr>
          <w:p>
            <w:pPr>
              <w:pStyle w:val="7"/>
              <w:ind w:left="154"/>
              <w:rPr>
                <w:sz w:val="21"/>
              </w:rPr>
            </w:pPr>
            <w:r>
              <w:rPr>
                <w:sz w:val="21"/>
              </w:rPr>
              <w:t>综合设计部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杨姝</w:t>
            </w:r>
          </w:p>
        </w:tc>
        <w:tc>
          <w:tcPr>
            <w:tcW w:w="1397" w:type="dxa"/>
          </w:tcPr>
          <w:p>
            <w:pPr>
              <w:pStyle w:val="7"/>
              <w:ind w:left="154"/>
              <w:rPr>
                <w:sz w:val="21"/>
              </w:rPr>
            </w:pPr>
            <w:r>
              <w:rPr>
                <w:sz w:val="21"/>
              </w:rPr>
              <w:t>综合设计部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</w:tcPr>
          <w:p>
            <w:pPr>
              <w:pStyle w:val="7"/>
              <w:spacing w:before="0" w:line="294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副部长</w:t>
            </w:r>
          </w:p>
        </w:tc>
        <w:tc>
          <w:tcPr>
            <w:tcW w:w="1397" w:type="dxa"/>
          </w:tcPr>
          <w:p>
            <w:pPr>
              <w:pStyle w:val="7"/>
              <w:spacing w:before="13"/>
              <w:rPr>
                <w:sz w:val="21"/>
              </w:rPr>
            </w:pPr>
            <w:r>
              <w:rPr>
                <w:sz w:val="21"/>
              </w:rPr>
              <w:t>陈秋月</w:t>
            </w:r>
          </w:p>
        </w:tc>
        <w:tc>
          <w:tcPr>
            <w:tcW w:w="1397" w:type="dxa"/>
          </w:tcPr>
          <w:p>
            <w:pPr>
              <w:pStyle w:val="7"/>
              <w:spacing w:before="13"/>
              <w:ind w:left="154"/>
              <w:rPr>
                <w:sz w:val="21"/>
              </w:rPr>
            </w:pPr>
            <w:r>
              <w:rPr>
                <w:sz w:val="21"/>
              </w:rPr>
              <w:t>综合设计部</w:t>
            </w:r>
          </w:p>
        </w:tc>
        <w:tc>
          <w:tcPr>
            <w:tcW w:w="1354" w:type="dxa"/>
          </w:tcPr>
          <w:p>
            <w:pPr>
              <w:pStyle w:val="7"/>
              <w:spacing w:before="13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restart"/>
          </w:tcPr>
          <w:p>
            <w:pPr>
              <w:pStyle w:val="7"/>
              <w:spacing w:before="0" w:line="338" w:lineRule="exact"/>
              <w:ind w:left="381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记者团</w:t>
            </w: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38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部长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邓文骁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记者团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孙思钰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记者团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38" w:lineRule="exact"/>
              <w:ind w:left="361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副部长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温映嘉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记者团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黄秉焜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外联部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</w:tcPr>
          <w:p>
            <w:pPr>
              <w:pStyle w:val="7"/>
              <w:spacing w:before="0" w:line="292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部员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李凯旭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记者团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97" w:type="dxa"/>
            <w:vMerge w:val="restart"/>
          </w:tcPr>
          <w:p>
            <w:pPr>
              <w:pStyle w:val="7"/>
              <w:spacing w:before="0" w:line="340" w:lineRule="exact"/>
              <w:ind w:left="278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活动中心</w:t>
            </w:r>
          </w:p>
        </w:tc>
        <w:tc>
          <w:tcPr>
            <w:tcW w:w="1395" w:type="dxa"/>
            <w:vMerge w:val="restart"/>
          </w:tcPr>
          <w:p>
            <w:pPr>
              <w:pStyle w:val="7"/>
              <w:spacing w:before="0" w:line="340" w:lineRule="exact"/>
              <w:ind w:left="172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志愿工作部</w:t>
            </w: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40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部长</w:t>
            </w:r>
          </w:p>
        </w:tc>
        <w:tc>
          <w:tcPr>
            <w:tcW w:w="1397" w:type="dxa"/>
          </w:tcPr>
          <w:p>
            <w:pPr>
              <w:pStyle w:val="7"/>
              <w:spacing w:before="13"/>
              <w:rPr>
                <w:sz w:val="21"/>
              </w:rPr>
            </w:pPr>
            <w:r>
              <w:rPr>
                <w:sz w:val="21"/>
              </w:rPr>
              <w:t>马宇恒</w:t>
            </w:r>
          </w:p>
        </w:tc>
        <w:tc>
          <w:tcPr>
            <w:tcW w:w="1397" w:type="dxa"/>
          </w:tcPr>
          <w:p>
            <w:pPr>
              <w:pStyle w:val="7"/>
              <w:spacing w:before="13"/>
              <w:rPr>
                <w:sz w:val="21"/>
              </w:rPr>
            </w:pPr>
            <w:r>
              <w:rPr>
                <w:sz w:val="21"/>
              </w:rPr>
              <w:t>志工部</w:t>
            </w:r>
          </w:p>
        </w:tc>
        <w:tc>
          <w:tcPr>
            <w:tcW w:w="1354" w:type="dxa"/>
          </w:tcPr>
          <w:p>
            <w:pPr>
              <w:pStyle w:val="7"/>
              <w:spacing w:before="13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李新萌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志工部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徐洞天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志工部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38" w:lineRule="exact"/>
              <w:ind w:left="361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副部长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袁彦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志工部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高志伟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志工部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restart"/>
          </w:tcPr>
          <w:p>
            <w:pPr>
              <w:pStyle w:val="7"/>
              <w:spacing w:before="0" w:line="338" w:lineRule="exact"/>
              <w:ind w:left="172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活动策划部</w:t>
            </w: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38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部长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殷天润</w:t>
            </w:r>
          </w:p>
        </w:tc>
        <w:tc>
          <w:tcPr>
            <w:tcW w:w="1397" w:type="dxa"/>
          </w:tcPr>
          <w:p>
            <w:pPr>
              <w:pStyle w:val="7"/>
              <w:ind w:left="154"/>
              <w:rPr>
                <w:sz w:val="21"/>
              </w:rPr>
            </w:pPr>
            <w:r>
              <w:rPr>
                <w:sz w:val="21"/>
              </w:rPr>
              <w:t>学术活动部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spacing w:before="13"/>
              <w:rPr>
                <w:sz w:val="21"/>
              </w:rPr>
            </w:pPr>
            <w:r>
              <w:rPr>
                <w:sz w:val="21"/>
              </w:rPr>
              <w:t>曹思淇</w:t>
            </w:r>
          </w:p>
        </w:tc>
        <w:tc>
          <w:tcPr>
            <w:tcW w:w="1397" w:type="dxa"/>
          </w:tcPr>
          <w:p>
            <w:pPr>
              <w:pStyle w:val="7"/>
              <w:spacing w:before="13"/>
              <w:rPr>
                <w:sz w:val="21"/>
              </w:rPr>
            </w:pPr>
            <w:r>
              <w:rPr>
                <w:sz w:val="21"/>
              </w:rPr>
              <w:t>活动部</w:t>
            </w:r>
          </w:p>
        </w:tc>
        <w:tc>
          <w:tcPr>
            <w:tcW w:w="1354" w:type="dxa"/>
          </w:tcPr>
          <w:p>
            <w:pPr>
              <w:pStyle w:val="7"/>
              <w:spacing w:before="13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鄢振宇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活动部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38" w:lineRule="exact"/>
              <w:ind w:left="361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副部长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匡舒磊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活动部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spacing w:before="11"/>
              <w:rPr>
                <w:sz w:val="21"/>
              </w:rPr>
            </w:pPr>
            <w:r>
              <w:rPr>
                <w:sz w:val="21"/>
              </w:rPr>
              <w:t>张瑞</w:t>
            </w:r>
          </w:p>
        </w:tc>
        <w:tc>
          <w:tcPr>
            <w:tcW w:w="1397" w:type="dxa"/>
          </w:tcPr>
          <w:p>
            <w:pPr>
              <w:pStyle w:val="7"/>
              <w:spacing w:before="11"/>
              <w:rPr>
                <w:sz w:val="21"/>
              </w:rPr>
            </w:pPr>
            <w:r>
              <w:rPr>
                <w:sz w:val="21"/>
              </w:rPr>
              <w:t>活动部</w:t>
            </w:r>
          </w:p>
        </w:tc>
        <w:tc>
          <w:tcPr>
            <w:tcW w:w="1354" w:type="dxa"/>
          </w:tcPr>
          <w:p>
            <w:pPr>
              <w:pStyle w:val="7"/>
              <w:spacing w:before="11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张琳钰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活动部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1910" w:h="16840"/>
          <w:pgMar w:top="1360" w:right="1680" w:bottom="280" w:left="1680" w:header="720" w:footer="720" w:gutter="0"/>
        </w:sectPr>
      </w:pPr>
    </w:p>
    <w:tbl>
      <w:tblPr>
        <w:tblStyle w:val="3"/>
        <w:tblW w:w="8298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7"/>
        <w:gridCol w:w="1395"/>
        <w:gridCol w:w="1358"/>
        <w:gridCol w:w="1397"/>
        <w:gridCol w:w="1397"/>
        <w:gridCol w:w="1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97" w:type="dxa"/>
            <w:vMerge w:val="restart"/>
          </w:tcPr>
          <w:p>
            <w:pPr>
              <w:pStyle w:val="7"/>
              <w:spacing w:before="0" w:line="338" w:lineRule="exact"/>
              <w:ind w:left="278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实践中心</w:t>
            </w:r>
          </w:p>
        </w:tc>
        <w:tc>
          <w:tcPr>
            <w:tcW w:w="1395" w:type="dxa"/>
            <w:vMerge w:val="restart"/>
          </w:tcPr>
          <w:p>
            <w:pPr>
              <w:pStyle w:val="7"/>
              <w:spacing w:before="0" w:line="338" w:lineRule="exact"/>
              <w:ind w:left="381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组织部</w:t>
            </w:r>
          </w:p>
        </w:tc>
        <w:tc>
          <w:tcPr>
            <w:tcW w:w="1358" w:type="dxa"/>
            <w:vMerge w:val="restart"/>
          </w:tcPr>
          <w:p>
            <w:pPr>
              <w:pStyle w:val="7"/>
              <w:spacing w:before="0" w:line="338" w:lineRule="exact"/>
              <w:ind w:left="361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副部长</w:t>
            </w:r>
          </w:p>
        </w:tc>
        <w:tc>
          <w:tcPr>
            <w:tcW w:w="1397" w:type="dxa"/>
          </w:tcPr>
          <w:p>
            <w:pPr>
              <w:pStyle w:val="7"/>
              <w:spacing w:before="11"/>
              <w:rPr>
                <w:sz w:val="21"/>
              </w:rPr>
            </w:pPr>
            <w:r>
              <w:rPr>
                <w:sz w:val="21"/>
              </w:rPr>
              <w:t>邓文骁</w:t>
            </w:r>
          </w:p>
        </w:tc>
        <w:tc>
          <w:tcPr>
            <w:tcW w:w="1397" w:type="dxa"/>
          </w:tcPr>
          <w:p>
            <w:pPr>
              <w:pStyle w:val="7"/>
              <w:spacing w:before="11"/>
              <w:ind w:left="0" w:right="369"/>
              <w:jc w:val="right"/>
              <w:rPr>
                <w:sz w:val="21"/>
              </w:rPr>
            </w:pPr>
            <w:r>
              <w:rPr>
                <w:sz w:val="21"/>
              </w:rPr>
              <w:t>组织部</w:t>
            </w:r>
          </w:p>
        </w:tc>
        <w:tc>
          <w:tcPr>
            <w:tcW w:w="1354" w:type="dxa"/>
          </w:tcPr>
          <w:p>
            <w:pPr>
              <w:pStyle w:val="7"/>
              <w:spacing w:before="11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殷天润</w:t>
            </w:r>
          </w:p>
        </w:tc>
        <w:tc>
          <w:tcPr>
            <w:tcW w:w="1397" w:type="dxa"/>
          </w:tcPr>
          <w:p>
            <w:pPr>
              <w:pStyle w:val="7"/>
              <w:ind w:left="0" w:right="369"/>
              <w:jc w:val="right"/>
              <w:rPr>
                <w:sz w:val="21"/>
              </w:rPr>
            </w:pPr>
            <w:r>
              <w:rPr>
                <w:sz w:val="21"/>
              </w:rPr>
              <w:t>组织部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杨若辰</w:t>
            </w:r>
          </w:p>
        </w:tc>
        <w:tc>
          <w:tcPr>
            <w:tcW w:w="1397" w:type="dxa"/>
          </w:tcPr>
          <w:p>
            <w:pPr>
              <w:pStyle w:val="7"/>
              <w:ind w:left="0" w:right="369"/>
              <w:jc w:val="right"/>
              <w:rPr>
                <w:sz w:val="21"/>
              </w:rPr>
            </w:pPr>
            <w:r>
              <w:rPr>
                <w:sz w:val="21"/>
              </w:rPr>
              <w:t>组织部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restart"/>
          </w:tcPr>
          <w:p>
            <w:pPr>
              <w:pStyle w:val="7"/>
              <w:spacing w:before="0" w:line="340" w:lineRule="exact"/>
              <w:ind w:left="381" w:right="0"/>
              <w:jc w:val="left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体育部</w:t>
            </w:r>
          </w:p>
        </w:tc>
        <w:tc>
          <w:tcPr>
            <w:tcW w:w="1358" w:type="dxa"/>
          </w:tcPr>
          <w:p>
            <w:pPr>
              <w:pStyle w:val="7"/>
              <w:spacing w:before="0" w:line="294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部长</w:t>
            </w:r>
          </w:p>
        </w:tc>
        <w:tc>
          <w:tcPr>
            <w:tcW w:w="1397" w:type="dxa"/>
          </w:tcPr>
          <w:p>
            <w:pPr>
              <w:pStyle w:val="7"/>
              <w:spacing w:before="13"/>
              <w:rPr>
                <w:sz w:val="21"/>
              </w:rPr>
            </w:pPr>
            <w:r>
              <w:rPr>
                <w:sz w:val="21"/>
              </w:rPr>
              <w:t>宦浩男</w:t>
            </w:r>
          </w:p>
        </w:tc>
        <w:tc>
          <w:tcPr>
            <w:tcW w:w="1397" w:type="dxa"/>
          </w:tcPr>
          <w:p>
            <w:pPr>
              <w:pStyle w:val="7"/>
              <w:spacing w:before="13"/>
              <w:ind w:left="0" w:right="369"/>
              <w:jc w:val="right"/>
              <w:rPr>
                <w:sz w:val="21"/>
              </w:rPr>
            </w:pPr>
            <w:r>
              <w:rPr>
                <w:sz w:val="21"/>
              </w:rPr>
              <w:t>体育部</w:t>
            </w:r>
          </w:p>
        </w:tc>
        <w:tc>
          <w:tcPr>
            <w:tcW w:w="1354" w:type="dxa"/>
          </w:tcPr>
          <w:p>
            <w:pPr>
              <w:pStyle w:val="7"/>
              <w:spacing w:before="13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</w:tcPr>
          <w:p>
            <w:pPr>
              <w:pStyle w:val="7"/>
              <w:spacing w:before="0" w:line="292" w:lineRule="exact"/>
              <w:ind w:left="237" w:right="228"/>
              <w:rPr>
                <w:rFonts w:hint="eastAsia" w:ascii="微软雅黑" w:eastAsia="微软雅黑"/>
                <w:b/>
                <w:sz w:val="21"/>
              </w:rPr>
            </w:pPr>
            <w:r>
              <w:rPr>
                <w:rFonts w:hint="eastAsia" w:ascii="微软雅黑" w:eastAsia="微软雅黑"/>
                <w:b/>
                <w:sz w:val="21"/>
              </w:rPr>
              <w:t>副部长</w:t>
            </w:r>
          </w:p>
        </w:tc>
        <w:tc>
          <w:tcPr>
            <w:tcW w:w="1397" w:type="dxa"/>
          </w:tcPr>
          <w:p>
            <w:pPr>
              <w:pStyle w:val="7"/>
              <w:rPr>
                <w:sz w:val="21"/>
              </w:rPr>
            </w:pPr>
            <w:r>
              <w:rPr>
                <w:sz w:val="21"/>
              </w:rPr>
              <w:t>郭家铖</w:t>
            </w:r>
          </w:p>
        </w:tc>
        <w:tc>
          <w:tcPr>
            <w:tcW w:w="1397" w:type="dxa"/>
          </w:tcPr>
          <w:p>
            <w:pPr>
              <w:pStyle w:val="7"/>
              <w:ind w:left="0" w:right="369"/>
              <w:jc w:val="right"/>
              <w:rPr>
                <w:sz w:val="21"/>
              </w:rPr>
            </w:pPr>
            <w:r>
              <w:rPr>
                <w:sz w:val="21"/>
              </w:rPr>
              <w:t>体育部</w:t>
            </w:r>
          </w:p>
        </w:tc>
        <w:tc>
          <w:tcPr>
            <w:tcW w:w="1354" w:type="dxa"/>
          </w:tcPr>
          <w:p>
            <w:pPr>
              <w:pStyle w:val="7"/>
              <w:ind w:left="5" w:right="0"/>
              <w:rPr>
                <w:sz w:val="21"/>
              </w:rPr>
            </w:pPr>
            <w:r>
              <w:rPr>
                <w:w w:val="100"/>
                <w:sz w:val="21"/>
              </w:rPr>
              <w:t>是</w:t>
            </w:r>
          </w:p>
        </w:tc>
      </w:tr>
    </w:tbl>
    <w:p/>
    <w:sectPr>
      <w:pgSz w:w="11910" w:h="16840"/>
      <w:pgMar w:top="142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428B6"/>
    <w:rsid w:val="718C7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10"/>
      <w:ind w:left="152" w:right="142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2019-07-04T11:19:00Z</dcterms:created>
  <dc:creator>张 荣朗沐</dc:creator>
  <cp:lastModifiedBy>sherl</cp:lastModifiedBy>
  <dcterms:modified xsi:type="dcterms:W3CDTF">2019-07-04T11:47:17Z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2019-07-04T00:00:00Z</vt:filetime>
  </property>
  <property fmtid="{D5CDD505-2E9C-101B-9397-08002B2CF9AE}" pid="5" name="KSOProductBuildVer">
    <vt:lpwstr>2052-11.1.0.8806</vt:lpwstr>
  </property>
</Properties>
</file>