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743B" w14:textId="0D181596" w:rsidR="006B4302" w:rsidRPr="00B666A0" w:rsidRDefault="00E402C2">
      <w:pPr>
        <w:rPr>
          <w:rFonts w:ascii="Times New Roman" w:hAnsi="Times New Roman" w:cs="Times New Roman"/>
        </w:rPr>
      </w:pPr>
      <w:r w:rsidRPr="00B666A0">
        <w:rPr>
          <w:rFonts w:ascii="Times New Roman" w:hAnsi="Times New Roman" w:cs="Times New Roman"/>
        </w:rPr>
        <w:t>Choice Prediction Competition 2018</w:t>
      </w:r>
      <w:r w:rsidRPr="00B666A0">
        <w:rPr>
          <w:rFonts w:ascii="Times New Roman" w:hAnsi="Times New Roman" w:cs="Times New Roman"/>
        </w:rPr>
        <w:br/>
        <w:t xml:space="preserve">Final exam </w:t>
      </w:r>
      <w:r w:rsidR="00B666A0">
        <w:rPr>
          <w:rFonts w:ascii="Times New Roman" w:hAnsi="Times New Roman" w:cs="Times New Roman"/>
        </w:rPr>
        <w:t xml:space="preserve">submission </w:t>
      </w:r>
      <w:r w:rsidRPr="00B666A0">
        <w:rPr>
          <w:rFonts w:ascii="Times New Roman" w:hAnsi="Times New Roman" w:cs="Times New Roman"/>
        </w:rPr>
        <w:t>for ECON 832: Computational Economics</w:t>
      </w:r>
    </w:p>
    <w:p w14:paraId="36EB0B8F" w14:textId="1EEF0A0E" w:rsidR="00E402C2" w:rsidRPr="00B666A0" w:rsidRDefault="00E402C2">
      <w:pPr>
        <w:rPr>
          <w:rFonts w:ascii="Times New Roman" w:hAnsi="Times New Roman" w:cs="Times New Roman"/>
        </w:rPr>
      </w:pPr>
      <w:r w:rsidRPr="00B666A0">
        <w:rPr>
          <w:rFonts w:ascii="Times New Roman" w:hAnsi="Times New Roman" w:cs="Times New Roman"/>
        </w:rPr>
        <w:t>Derek Situ</w:t>
      </w:r>
    </w:p>
    <w:p w14:paraId="5D42B752" w14:textId="1C633781" w:rsidR="00E402C2" w:rsidRPr="00B666A0" w:rsidRDefault="00E402C2">
      <w:pPr>
        <w:rPr>
          <w:rFonts w:ascii="Times New Roman" w:hAnsi="Times New Roman" w:cs="Times New Roman"/>
        </w:rPr>
      </w:pPr>
      <w:r w:rsidRPr="00B666A0">
        <w:rPr>
          <w:rFonts w:ascii="Times New Roman" w:hAnsi="Times New Roman" w:cs="Times New Roman"/>
        </w:rPr>
        <w:t>04/20/2024</w:t>
      </w:r>
    </w:p>
    <w:p w14:paraId="4CA12D6B" w14:textId="77777777" w:rsidR="00E402C2" w:rsidRPr="00B666A0" w:rsidRDefault="00E402C2">
      <w:pPr>
        <w:rPr>
          <w:rFonts w:ascii="Times New Roman" w:hAnsi="Times New Roman" w:cs="Times New Roman"/>
        </w:rPr>
      </w:pPr>
    </w:p>
    <w:p w14:paraId="24FAE73C" w14:textId="11C09048" w:rsidR="00B251EC" w:rsidRPr="00CE32F7" w:rsidRDefault="00CE32F7">
      <w:pPr>
        <w:rPr>
          <w:rFonts w:ascii="Times New Roman" w:hAnsi="Times New Roman" w:cs="Times New Roman"/>
          <w:b/>
          <w:bCs/>
        </w:rPr>
      </w:pPr>
      <w:r w:rsidRPr="00CE32F7">
        <w:rPr>
          <w:rFonts w:ascii="Times New Roman" w:hAnsi="Times New Roman" w:cs="Times New Roman"/>
          <w:b/>
          <w:bCs/>
        </w:rPr>
        <w:t>Overview</w:t>
      </w:r>
    </w:p>
    <w:p w14:paraId="218AC788" w14:textId="6453455C" w:rsidR="00B251EC" w:rsidRPr="00B666A0" w:rsidRDefault="00000000">
      <w:pPr>
        <w:rPr>
          <w:rFonts w:ascii="Times New Roman" w:hAnsi="Times New Roman" w:cs="Times New Roman"/>
        </w:rPr>
      </w:pPr>
      <w:hyperlink r:id="rId4" w:history="1">
        <w:r w:rsidR="00E630F5" w:rsidRPr="00B666A0">
          <w:rPr>
            <w:rStyle w:val="Hyperlink"/>
            <w:rFonts w:ascii="Times New Roman" w:hAnsi="Times New Roman" w:cs="Times New Roman"/>
          </w:rPr>
          <w:t>Choice Prediction Competition 2018</w:t>
        </w:r>
      </w:hyperlink>
      <w:r w:rsidR="00E630F5" w:rsidRPr="00B666A0">
        <w:rPr>
          <w:rFonts w:ascii="Times New Roman" w:hAnsi="Times New Roman" w:cs="Times New Roman"/>
        </w:rPr>
        <w:t xml:space="preserve"> </w:t>
      </w:r>
      <w:r w:rsidR="0048144D">
        <w:rPr>
          <w:rFonts w:ascii="Times New Roman" w:hAnsi="Times New Roman" w:cs="Times New Roman"/>
        </w:rPr>
        <w:t xml:space="preserve">(CPC18) </w:t>
      </w:r>
      <w:r w:rsidR="00E630F5" w:rsidRPr="00B666A0">
        <w:rPr>
          <w:rFonts w:ascii="Times New Roman" w:hAnsi="Times New Roman" w:cs="Times New Roman"/>
        </w:rPr>
        <w:t xml:space="preserve">was a competition </w:t>
      </w:r>
      <w:r w:rsidR="002C5307" w:rsidRPr="00B666A0">
        <w:rPr>
          <w:rFonts w:ascii="Times New Roman" w:hAnsi="Times New Roman" w:cs="Times New Roman"/>
        </w:rPr>
        <w:t>focused on predicting human choice</w:t>
      </w:r>
      <w:r w:rsidR="000430FA" w:rsidRPr="00B666A0">
        <w:rPr>
          <w:rFonts w:ascii="Times New Roman" w:hAnsi="Times New Roman" w:cs="Times New Roman"/>
        </w:rPr>
        <w:t xml:space="preserve">s over lotteries. The dataset for this competition comes from an experiment in which decision-makers are given </w:t>
      </w:r>
      <w:r w:rsidR="00CE32F7">
        <w:rPr>
          <w:rFonts w:ascii="Times New Roman" w:hAnsi="Times New Roman" w:cs="Times New Roman"/>
        </w:rPr>
        <w:t xml:space="preserve">descriptions of two </w:t>
      </w:r>
      <w:r w:rsidR="0074774F">
        <w:rPr>
          <w:rFonts w:ascii="Times New Roman" w:hAnsi="Times New Roman" w:cs="Times New Roman"/>
        </w:rPr>
        <w:t>monetary gambles</w:t>
      </w:r>
      <w:r w:rsidR="00CE32F7">
        <w:rPr>
          <w:rFonts w:ascii="Times New Roman" w:hAnsi="Times New Roman" w:cs="Times New Roman"/>
        </w:rPr>
        <w:t>. Each respondent faces 25 trials of 30 games. For the first 5 trials, respondents do not receive feedback regarding the outcomes generated by each lottery within the trial. From trial 6 onwards, respondents receive this feedback.</w:t>
      </w:r>
      <w:r w:rsidR="0074774F">
        <w:rPr>
          <w:rFonts w:ascii="Times New Roman" w:hAnsi="Times New Roman" w:cs="Times New Roman"/>
        </w:rPr>
        <w:t xml:space="preserve"> To incentivize honest answers, respondents were compensated based on a </w:t>
      </w:r>
      <w:r w:rsidR="00C25562">
        <w:rPr>
          <w:rFonts w:ascii="Times New Roman" w:hAnsi="Times New Roman" w:cs="Times New Roman"/>
        </w:rPr>
        <w:t>lottery they chose</w:t>
      </w:r>
      <w:r w:rsidR="0074774F">
        <w:rPr>
          <w:rFonts w:ascii="Times New Roman" w:hAnsi="Times New Roman" w:cs="Times New Roman"/>
        </w:rPr>
        <w:t>, selected at random.</w:t>
      </w:r>
    </w:p>
    <w:p w14:paraId="236B0E82" w14:textId="77777777" w:rsidR="00B251EC" w:rsidRPr="00B666A0" w:rsidRDefault="00B251EC">
      <w:pPr>
        <w:rPr>
          <w:rFonts w:ascii="Times New Roman" w:hAnsi="Times New Roman" w:cs="Times New Roman"/>
        </w:rPr>
      </w:pPr>
    </w:p>
    <w:p w14:paraId="099D01B6" w14:textId="60AFF6A3" w:rsidR="00B251EC" w:rsidRDefault="00501B75">
      <w:pPr>
        <w:rPr>
          <w:rFonts w:ascii="Times New Roman" w:hAnsi="Times New Roman" w:cs="Times New Roman"/>
        </w:rPr>
      </w:pPr>
      <w:r>
        <w:rPr>
          <w:rFonts w:ascii="Times New Roman" w:hAnsi="Times New Roman" w:cs="Times New Roman"/>
        </w:rPr>
        <w:t xml:space="preserve">Our goal is to train a model to predict respondents’ choices using the data provided which includes information on the decision-makers’ demographics, the </w:t>
      </w:r>
      <w:r w:rsidR="006030B0">
        <w:rPr>
          <w:rFonts w:ascii="Times New Roman" w:hAnsi="Times New Roman" w:cs="Times New Roman"/>
        </w:rPr>
        <w:t>options within trials, and the games.</w:t>
      </w:r>
    </w:p>
    <w:p w14:paraId="41BE21C0" w14:textId="77777777" w:rsidR="00E12201" w:rsidRDefault="00E12201">
      <w:pPr>
        <w:rPr>
          <w:rFonts w:ascii="Times New Roman" w:hAnsi="Times New Roman" w:cs="Times New Roman"/>
        </w:rPr>
      </w:pPr>
    </w:p>
    <w:p w14:paraId="667F4201" w14:textId="1A0E2896" w:rsidR="00153A1A" w:rsidRDefault="00E12201">
      <w:pPr>
        <w:rPr>
          <w:rFonts w:ascii="Times New Roman" w:hAnsi="Times New Roman" w:cs="Times New Roman"/>
        </w:rPr>
      </w:pPr>
      <w:r>
        <w:rPr>
          <w:rFonts w:ascii="Times New Roman" w:hAnsi="Times New Roman" w:cs="Times New Roman"/>
        </w:rPr>
        <w:t>Of particular interest is the role attention may play in affecting choic</w:t>
      </w:r>
      <w:r w:rsidR="00795072">
        <w:rPr>
          <w:rFonts w:ascii="Times New Roman" w:hAnsi="Times New Roman" w:cs="Times New Roman"/>
        </w:rPr>
        <w:t xml:space="preserve">e. In this analysis, I consider two main mechanisms through which attention </w:t>
      </w:r>
      <w:r w:rsidR="00975476">
        <w:rPr>
          <w:rFonts w:ascii="Times New Roman" w:hAnsi="Times New Roman" w:cs="Times New Roman"/>
        </w:rPr>
        <w:t xml:space="preserve">may affect choice. The first is fatigue. As a decision-maker progresses through the experiment, it is possible that they become fatigued, </w:t>
      </w:r>
      <w:r w:rsidR="00C97B53">
        <w:rPr>
          <w:rFonts w:ascii="Times New Roman" w:hAnsi="Times New Roman" w:cs="Times New Roman"/>
        </w:rPr>
        <w:t xml:space="preserve">reducing their ability to pay attention. Secondly, it is possible that the number of sources of information a decision-maker </w:t>
      </w:r>
      <w:r w:rsidR="00153A1A">
        <w:rPr>
          <w:rFonts w:ascii="Times New Roman" w:hAnsi="Times New Roman" w:cs="Times New Roman"/>
        </w:rPr>
        <w:t>is faced with</w:t>
      </w:r>
      <w:r w:rsidR="00C97B53">
        <w:rPr>
          <w:rFonts w:ascii="Times New Roman" w:hAnsi="Times New Roman" w:cs="Times New Roman"/>
        </w:rPr>
        <w:t xml:space="preserve"> can affect their attention. That is, it is possible that having too many sources of information demanding attention</w:t>
      </w:r>
      <w:r w:rsidR="00153A1A">
        <w:rPr>
          <w:rFonts w:ascii="Times New Roman" w:hAnsi="Times New Roman" w:cs="Times New Roman"/>
        </w:rPr>
        <w:t xml:space="preserve"> at once can affect decision-making</w:t>
      </w:r>
      <w:r w:rsidR="00C97B53">
        <w:rPr>
          <w:rFonts w:ascii="Times New Roman" w:hAnsi="Times New Roman" w:cs="Times New Roman"/>
        </w:rPr>
        <w:t xml:space="preserve">. </w:t>
      </w:r>
    </w:p>
    <w:p w14:paraId="0B621CC9" w14:textId="77777777" w:rsidR="00153A1A" w:rsidRDefault="00153A1A">
      <w:pPr>
        <w:rPr>
          <w:rFonts w:ascii="Times New Roman" w:hAnsi="Times New Roman" w:cs="Times New Roman"/>
        </w:rPr>
      </w:pPr>
    </w:p>
    <w:p w14:paraId="415BEBB8" w14:textId="29E5F89A" w:rsidR="00E12201" w:rsidRDefault="00153A1A">
      <w:pPr>
        <w:rPr>
          <w:rFonts w:ascii="Times New Roman" w:hAnsi="Times New Roman" w:cs="Times New Roman"/>
        </w:rPr>
      </w:pPr>
      <w:r>
        <w:rPr>
          <w:rFonts w:ascii="Times New Roman" w:hAnsi="Times New Roman" w:cs="Times New Roman"/>
        </w:rPr>
        <w:t xml:space="preserve">Another important driver of choice-making in this context is risk preference. </w:t>
      </w:r>
      <w:r w:rsidR="00B16E0A">
        <w:rPr>
          <w:rFonts w:ascii="Times New Roman" w:hAnsi="Times New Roman" w:cs="Times New Roman"/>
        </w:rPr>
        <w:t xml:space="preserve">As the lotteries present varying levels of payoffs and </w:t>
      </w:r>
      <w:r w:rsidR="001A04B5">
        <w:rPr>
          <w:rFonts w:ascii="Times New Roman" w:hAnsi="Times New Roman" w:cs="Times New Roman"/>
        </w:rPr>
        <w:t xml:space="preserve">their </w:t>
      </w:r>
      <w:r w:rsidR="00B16E0A">
        <w:rPr>
          <w:rFonts w:ascii="Times New Roman" w:hAnsi="Times New Roman" w:cs="Times New Roman"/>
        </w:rPr>
        <w:t>probabilities</w:t>
      </w:r>
      <w:r w:rsidR="001A04B5">
        <w:rPr>
          <w:rFonts w:ascii="Times New Roman" w:hAnsi="Times New Roman" w:cs="Times New Roman"/>
        </w:rPr>
        <w:t>, an individual’s preference for risk can systematically influence their choices in this experiment. I</w:t>
      </w:r>
      <w:r w:rsidR="00B16E0A">
        <w:rPr>
          <w:rFonts w:ascii="Times New Roman" w:hAnsi="Times New Roman" w:cs="Times New Roman"/>
        </w:rPr>
        <w:t xml:space="preserve"> </w:t>
      </w:r>
      <w:r w:rsidR="00E12201">
        <w:rPr>
          <w:rFonts w:ascii="Times New Roman" w:hAnsi="Times New Roman" w:cs="Times New Roman"/>
        </w:rPr>
        <w:t>compare the performance of two models, one with features related to attention and risk, and another without these features, in order evaluate their importance in predicting choice behaviour.</w:t>
      </w:r>
    </w:p>
    <w:p w14:paraId="5E7979C6" w14:textId="77777777" w:rsidR="00501B75" w:rsidRPr="00B666A0" w:rsidRDefault="00501B75">
      <w:pPr>
        <w:rPr>
          <w:rFonts w:ascii="Times New Roman" w:hAnsi="Times New Roman" w:cs="Times New Roman"/>
        </w:rPr>
      </w:pPr>
    </w:p>
    <w:p w14:paraId="1A5A5125" w14:textId="152BD8B5" w:rsidR="00B251EC" w:rsidRDefault="00B251EC">
      <w:pPr>
        <w:rPr>
          <w:rFonts w:ascii="Times New Roman" w:hAnsi="Times New Roman" w:cs="Times New Roman"/>
          <w:b/>
          <w:bCs/>
        </w:rPr>
      </w:pPr>
      <w:r w:rsidRPr="00CE32F7">
        <w:rPr>
          <w:rFonts w:ascii="Times New Roman" w:hAnsi="Times New Roman" w:cs="Times New Roman"/>
          <w:b/>
          <w:bCs/>
        </w:rPr>
        <w:t>Methodology</w:t>
      </w:r>
      <w:r w:rsidR="00E677A4">
        <w:rPr>
          <w:rFonts w:ascii="Times New Roman" w:hAnsi="Times New Roman" w:cs="Times New Roman"/>
          <w:b/>
          <w:bCs/>
        </w:rPr>
        <w:t xml:space="preserve"> and Feature Analysis</w:t>
      </w:r>
    </w:p>
    <w:p w14:paraId="1C27DA21" w14:textId="04BF407C" w:rsidR="004D4DAF" w:rsidRPr="004D4DAF" w:rsidRDefault="004D4DAF">
      <w:pPr>
        <w:rPr>
          <w:rFonts w:ascii="Times New Roman" w:hAnsi="Times New Roman" w:cs="Times New Roman"/>
        </w:rPr>
      </w:pPr>
      <w:r>
        <w:rPr>
          <w:rFonts w:ascii="Times New Roman" w:hAnsi="Times New Roman" w:cs="Times New Roman"/>
        </w:rPr>
        <w:t>The outcome</w:t>
      </w:r>
      <w:r w:rsidR="00246849">
        <w:rPr>
          <w:rFonts w:ascii="Times New Roman" w:hAnsi="Times New Roman" w:cs="Times New Roman"/>
        </w:rPr>
        <w:t xml:space="preserve"> to be predicted</w:t>
      </w:r>
      <w:r>
        <w:rPr>
          <w:rFonts w:ascii="Times New Roman" w:hAnsi="Times New Roman" w:cs="Times New Roman"/>
        </w:rPr>
        <w:t xml:space="preserve">, called </w:t>
      </w:r>
      <w:r>
        <w:rPr>
          <w:rFonts w:ascii="Times New Roman" w:hAnsi="Times New Roman" w:cs="Times New Roman"/>
          <w:i/>
          <w:iCs/>
        </w:rPr>
        <w:t>B</w:t>
      </w:r>
      <w:r>
        <w:rPr>
          <w:rFonts w:ascii="Times New Roman" w:hAnsi="Times New Roman" w:cs="Times New Roman"/>
        </w:rPr>
        <w:t xml:space="preserve"> in the raw data, is whether the respondent selected lottery B rather than A. </w:t>
      </w:r>
      <w:r w:rsidR="002D568E">
        <w:rPr>
          <w:rFonts w:ascii="Times New Roman" w:hAnsi="Times New Roman" w:cs="Times New Roman"/>
        </w:rPr>
        <w:t>Each observation in the raw data represents a trial played by a particular individual.</w:t>
      </w:r>
    </w:p>
    <w:p w14:paraId="3D21F7D1" w14:textId="77777777" w:rsidR="004D4DAF" w:rsidRDefault="004D4DAF">
      <w:pPr>
        <w:rPr>
          <w:rFonts w:ascii="Times New Roman" w:hAnsi="Times New Roman" w:cs="Times New Roman"/>
        </w:rPr>
      </w:pPr>
    </w:p>
    <w:p w14:paraId="306DA113" w14:textId="13DB29B8" w:rsidR="00732736" w:rsidRPr="00735581" w:rsidRDefault="00732736">
      <w:pPr>
        <w:rPr>
          <w:rFonts w:ascii="Times New Roman" w:hAnsi="Times New Roman" w:cs="Times New Roman"/>
        </w:rPr>
      </w:pPr>
      <w:r>
        <w:rPr>
          <w:rFonts w:ascii="Times New Roman" w:hAnsi="Times New Roman" w:cs="Times New Roman"/>
        </w:rPr>
        <w:t>I use 36 total features for the model with attention and risk features, and 16 features for the model with no attention and risk features.</w:t>
      </w:r>
      <w:r w:rsidR="00245C25">
        <w:rPr>
          <w:rFonts w:ascii="Times New Roman" w:hAnsi="Times New Roman" w:cs="Times New Roman"/>
        </w:rPr>
        <w:t xml:space="preserve"> </w:t>
      </w:r>
      <w:r w:rsidR="004D4DAF">
        <w:rPr>
          <w:rFonts w:ascii="Times New Roman" w:hAnsi="Times New Roman" w:cs="Times New Roman"/>
        </w:rPr>
        <w:t xml:space="preserve">From the raw data I use </w:t>
      </w:r>
      <w:r w:rsidR="004D4DAF" w:rsidRPr="002D568E">
        <w:rPr>
          <w:rFonts w:ascii="Times New Roman" w:hAnsi="Times New Roman" w:cs="Times New Roman"/>
          <w:b/>
          <w:bCs/>
        </w:rPr>
        <w:t>Gender</w:t>
      </w:r>
      <w:r w:rsidR="004D4DAF">
        <w:rPr>
          <w:rFonts w:ascii="Times New Roman" w:hAnsi="Times New Roman" w:cs="Times New Roman"/>
        </w:rPr>
        <w:t xml:space="preserve">, </w:t>
      </w:r>
      <w:r w:rsidR="004D4DAF" w:rsidRPr="002D568E">
        <w:rPr>
          <w:rFonts w:ascii="Times New Roman" w:hAnsi="Times New Roman" w:cs="Times New Roman"/>
          <w:b/>
          <w:bCs/>
        </w:rPr>
        <w:t>Age</w:t>
      </w:r>
      <w:r w:rsidR="004D4DAF">
        <w:rPr>
          <w:rFonts w:ascii="Times New Roman" w:hAnsi="Times New Roman" w:cs="Times New Roman"/>
        </w:rPr>
        <w:t xml:space="preserve">, </w:t>
      </w:r>
      <w:r w:rsidR="004D4DAF" w:rsidRPr="002D568E">
        <w:rPr>
          <w:rFonts w:ascii="Times New Roman" w:hAnsi="Times New Roman" w:cs="Times New Roman"/>
          <w:b/>
          <w:bCs/>
        </w:rPr>
        <w:t>Set</w:t>
      </w:r>
      <w:r w:rsidR="004D4DAF">
        <w:rPr>
          <w:rFonts w:ascii="Times New Roman" w:hAnsi="Times New Roman" w:cs="Times New Roman"/>
        </w:rPr>
        <w:t xml:space="preserve"> (identifier for the set of games the respondent faced), </w:t>
      </w:r>
      <w:proofErr w:type="spellStart"/>
      <w:r w:rsidR="004D4DAF" w:rsidRPr="002D568E">
        <w:rPr>
          <w:rFonts w:ascii="Times New Roman" w:hAnsi="Times New Roman" w:cs="Times New Roman"/>
          <w:b/>
          <w:bCs/>
        </w:rPr>
        <w:t>GameID</w:t>
      </w:r>
      <w:proofErr w:type="spellEnd"/>
      <w:r w:rsidR="004D4DAF">
        <w:rPr>
          <w:rFonts w:ascii="Times New Roman" w:hAnsi="Times New Roman" w:cs="Times New Roman"/>
        </w:rPr>
        <w:t xml:space="preserve">, </w:t>
      </w:r>
      <w:r w:rsidR="004D4DAF" w:rsidRPr="002D568E">
        <w:rPr>
          <w:rFonts w:ascii="Times New Roman" w:hAnsi="Times New Roman" w:cs="Times New Roman"/>
          <w:b/>
          <w:bCs/>
        </w:rPr>
        <w:t>Ha</w:t>
      </w:r>
      <w:r w:rsidR="004D4DAF">
        <w:rPr>
          <w:rFonts w:ascii="Times New Roman" w:hAnsi="Times New Roman" w:cs="Times New Roman"/>
        </w:rPr>
        <w:t xml:space="preserve"> (expected value of high lottery in option A), </w:t>
      </w:r>
      <w:proofErr w:type="spellStart"/>
      <w:r w:rsidR="004D4DAF" w:rsidRPr="002D568E">
        <w:rPr>
          <w:rFonts w:ascii="Times New Roman" w:hAnsi="Times New Roman" w:cs="Times New Roman"/>
          <w:b/>
          <w:bCs/>
        </w:rPr>
        <w:t>pHa</w:t>
      </w:r>
      <w:proofErr w:type="spellEnd"/>
      <w:r w:rsidR="004D4DAF">
        <w:rPr>
          <w:rFonts w:ascii="Times New Roman" w:hAnsi="Times New Roman" w:cs="Times New Roman"/>
        </w:rPr>
        <w:t xml:space="preserve"> (probability to get payoff drawn from lottery in option A), </w:t>
      </w:r>
      <w:r w:rsidR="004D4DAF" w:rsidRPr="002D568E">
        <w:rPr>
          <w:rFonts w:ascii="Times New Roman" w:hAnsi="Times New Roman" w:cs="Times New Roman"/>
          <w:b/>
          <w:bCs/>
        </w:rPr>
        <w:t>La</w:t>
      </w:r>
      <w:r w:rsidR="004D4DAF">
        <w:rPr>
          <w:rFonts w:ascii="Times New Roman" w:hAnsi="Times New Roman" w:cs="Times New Roman"/>
        </w:rPr>
        <w:t xml:space="preserve"> (low payoff in option A), </w:t>
      </w:r>
      <w:proofErr w:type="spellStart"/>
      <w:r w:rsidR="004D4DAF" w:rsidRPr="00E5248D">
        <w:rPr>
          <w:rFonts w:ascii="Times New Roman" w:hAnsi="Times New Roman" w:cs="Times New Roman"/>
          <w:b/>
          <w:bCs/>
          <w:i/>
          <w:iCs/>
        </w:rPr>
        <w:t>LotShapeA</w:t>
      </w:r>
      <w:proofErr w:type="spellEnd"/>
      <w:r w:rsidR="004D4DAF">
        <w:rPr>
          <w:rFonts w:ascii="Times New Roman" w:hAnsi="Times New Roman" w:cs="Times New Roman"/>
        </w:rPr>
        <w:t xml:space="preserve"> (shape of distribution of </w:t>
      </w:r>
      <w:r w:rsidR="00523D63">
        <w:rPr>
          <w:rFonts w:ascii="Times New Roman" w:hAnsi="Times New Roman" w:cs="Times New Roman"/>
        </w:rPr>
        <w:t>outcomes in option A)</w:t>
      </w:r>
      <w:r w:rsidR="004D4DAF">
        <w:rPr>
          <w:rFonts w:ascii="Times New Roman" w:hAnsi="Times New Roman" w:cs="Times New Roman"/>
        </w:rPr>
        <w:t xml:space="preserve">, </w:t>
      </w:r>
      <w:proofErr w:type="spellStart"/>
      <w:r w:rsidR="004D4DAF" w:rsidRPr="00E5248D">
        <w:rPr>
          <w:rFonts w:ascii="Times New Roman" w:hAnsi="Times New Roman" w:cs="Times New Roman"/>
          <w:b/>
          <w:bCs/>
          <w:i/>
          <w:iCs/>
        </w:rPr>
        <w:t>LotNumA</w:t>
      </w:r>
      <w:proofErr w:type="spellEnd"/>
      <w:r w:rsidR="00523D63">
        <w:rPr>
          <w:rFonts w:ascii="Times New Roman" w:hAnsi="Times New Roman" w:cs="Times New Roman"/>
        </w:rPr>
        <w:t xml:space="preserve"> (number of outcomes in option A)</w:t>
      </w:r>
      <w:r w:rsidR="004D4DAF">
        <w:rPr>
          <w:rFonts w:ascii="Times New Roman" w:hAnsi="Times New Roman" w:cs="Times New Roman"/>
        </w:rPr>
        <w:t xml:space="preserve">, </w:t>
      </w:r>
      <w:r w:rsidR="004D4DAF" w:rsidRPr="002D568E">
        <w:rPr>
          <w:rFonts w:ascii="Times New Roman" w:hAnsi="Times New Roman" w:cs="Times New Roman"/>
          <w:b/>
          <w:bCs/>
        </w:rPr>
        <w:t>Hb</w:t>
      </w:r>
      <w:r w:rsidR="00523D63">
        <w:rPr>
          <w:rFonts w:ascii="Times New Roman" w:hAnsi="Times New Roman" w:cs="Times New Roman"/>
        </w:rPr>
        <w:t xml:space="preserve"> (expected value of high lottery in option B)</w:t>
      </w:r>
      <w:r w:rsidR="004D4DAF">
        <w:rPr>
          <w:rFonts w:ascii="Times New Roman" w:hAnsi="Times New Roman" w:cs="Times New Roman"/>
        </w:rPr>
        <w:t xml:space="preserve">, </w:t>
      </w:r>
      <w:proofErr w:type="spellStart"/>
      <w:r w:rsidR="004D4DAF" w:rsidRPr="002D568E">
        <w:rPr>
          <w:rFonts w:ascii="Times New Roman" w:hAnsi="Times New Roman" w:cs="Times New Roman"/>
          <w:b/>
          <w:bCs/>
        </w:rPr>
        <w:t>pHb</w:t>
      </w:r>
      <w:proofErr w:type="spellEnd"/>
      <w:r w:rsidR="00523D63">
        <w:rPr>
          <w:rFonts w:ascii="Times New Roman" w:hAnsi="Times New Roman" w:cs="Times New Roman"/>
        </w:rPr>
        <w:t xml:space="preserve"> (probability to get payoff drawn from lottery in option B)</w:t>
      </w:r>
      <w:r w:rsidR="004D4DAF">
        <w:rPr>
          <w:rFonts w:ascii="Times New Roman" w:hAnsi="Times New Roman" w:cs="Times New Roman"/>
        </w:rPr>
        <w:t xml:space="preserve">, </w:t>
      </w:r>
      <w:r w:rsidR="004D4DAF" w:rsidRPr="002D568E">
        <w:rPr>
          <w:rFonts w:ascii="Times New Roman" w:hAnsi="Times New Roman" w:cs="Times New Roman"/>
          <w:b/>
          <w:bCs/>
        </w:rPr>
        <w:t>Lb</w:t>
      </w:r>
      <w:r w:rsidR="00523D63">
        <w:rPr>
          <w:rFonts w:ascii="Times New Roman" w:hAnsi="Times New Roman" w:cs="Times New Roman"/>
        </w:rPr>
        <w:t xml:space="preserve"> (low payoff in option B)</w:t>
      </w:r>
      <w:r w:rsidR="004D4DAF">
        <w:rPr>
          <w:rFonts w:ascii="Times New Roman" w:hAnsi="Times New Roman" w:cs="Times New Roman"/>
        </w:rPr>
        <w:t xml:space="preserve">, </w:t>
      </w:r>
      <w:proofErr w:type="spellStart"/>
      <w:r w:rsidR="004D4DAF" w:rsidRPr="00E5248D">
        <w:rPr>
          <w:rFonts w:ascii="Times New Roman" w:hAnsi="Times New Roman" w:cs="Times New Roman"/>
          <w:b/>
          <w:bCs/>
          <w:i/>
          <w:iCs/>
        </w:rPr>
        <w:t>LotShapeB</w:t>
      </w:r>
      <w:proofErr w:type="spellEnd"/>
      <w:r w:rsidR="00523D63">
        <w:rPr>
          <w:rFonts w:ascii="Times New Roman" w:hAnsi="Times New Roman" w:cs="Times New Roman"/>
        </w:rPr>
        <w:t xml:space="preserve"> (shape of distribution of outcomes in option B)</w:t>
      </w:r>
      <w:r w:rsidR="004D4DAF">
        <w:rPr>
          <w:rFonts w:ascii="Times New Roman" w:hAnsi="Times New Roman" w:cs="Times New Roman"/>
        </w:rPr>
        <w:t xml:space="preserve">, </w:t>
      </w:r>
      <w:proofErr w:type="spellStart"/>
      <w:r w:rsidR="004D4DAF" w:rsidRPr="00E5248D">
        <w:rPr>
          <w:rFonts w:ascii="Times New Roman" w:hAnsi="Times New Roman" w:cs="Times New Roman"/>
          <w:b/>
          <w:bCs/>
          <w:i/>
          <w:iCs/>
        </w:rPr>
        <w:t>LotNumB</w:t>
      </w:r>
      <w:proofErr w:type="spellEnd"/>
      <w:r w:rsidR="00523D63">
        <w:rPr>
          <w:rFonts w:ascii="Times New Roman" w:hAnsi="Times New Roman" w:cs="Times New Roman"/>
        </w:rPr>
        <w:t xml:space="preserve"> (number of outcomes in option B)</w:t>
      </w:r>
      <w:r w:rsidR="004D4DAF">
        <w:rPr>
          <w:rFonts w:ascii="Times New Roman" w:hAnsi="Times New Roman" w:cs="Times New Roman"/>
        </w:rPr>
        <w:t xml:space="preserve">, </w:t>
      </w:r>
      <w:proofErr w:type="spellStart"/>
      <w:r w:rsidR="004D4DAF" w:rsidRPr="002D568E">
        <w:rPr>
          <w:rFonts w:ascii="Times New Roman" w:hAnsi="Times New Roman" w:cs="Times New Roman"/>
          <w:b/>
          <w:bCs/>
        </w:rPr>
        <w:t>Amb</w:t>
      </w:r>
      <w:proofErr w:type="spellEnd"/>
      <w:r w:rsidR="00523D63">
        <w:rPr>
          <w:rFonts w:ascii="Times New Roman" w:hAnsi="Times New Roman" w:cs="Times New Roman"/>
        </w:rPr>
        <w:t xml:space="preserve"> (whether option B is ambiguous i.e. probabilities not described)</w:t>
      </w:r>
      <w:r w:rsidR="004D4DAF">
        <w:rPr>
          <w:rFonts w:ascii="Times New Roman" w:hAnsi="Times New Roman" w:cs="Times New Roman"/>
        </w:rPr>
        <w:t xml:space="preserve">, </w:t>
      </w:r>
      <w:proofErr w:type="spellStart"/>
      <w:r w:rsidR="004D4DAF" w:rsidRPr="00E5248D">
        <w:rPr>
          <w:rFonts w:ascii="Times New Roman" w:hAnsi="Times New Roman" w:cs="Times New Roman"/>
          <w:b/>
          <w:bCs/>
          <w:i/>
          <w:iCs/>
        </w:rPr>
        <w:t>Corr</w:t>
      </w:r>
      <w:proofErr w:type="spellEnd"/>
      <w:r w:rsidR="00523D63">
        <w:rPr>
          <w:rFonts w:ascii="Times New Roman" w:hAnsi="Times New Roman" w:cs="Times New Roman"/>
        </w:rPr>
        <w:t xml:space="preserve"> (whether payoffs generated by the two options are correlated and the sign of correlation (-1/0/1)</w:t>
      </w:r>
      <w:r w:rsidR="004D4DAF">
        <w:rPr>
          <w:rFonts w:ascii="Times New Roman" w:hAnsi="Times New Roman" w:cs="Times New Roman"/>
        </w:rPr>
        <w:t xml:space="preserve">, </w:t>
      </w:r>
      <w:r w:rsidR="004D4DAF" w:rsidRPr="00E5248D">
        <w:rPr>
          <w:rFonts w:ascii="Times New Roman" w:hAnsi="Times New Roman" w:cs="Times New Roman"/>
          <w:b/>
          <w:bCs/>
          <w:i/>
          <w:iCs/>
        </w:rPr>
        <w:t>Order</w:t>
      </w:r>
      <w:r w:rsidR="00523D63">
        <w:rPr>
          <w:rFonts w:ascii="Times New Roman" w:hAnsi="Times New Roman" w:cs="Times New Roman"/>
        </w:rPr>
        <w:t xml:space="preserve"> (serial </w:t>
      </w:r>
      <w:r w:rsidR="00523D63">
        <w:rPr>
          <w:rFonts w:ascii="Times New Roman" w:hAnsi="Times New Roman" w:cs="Times New Roman"/>
        </w:rPr>
        <w:lastRenderedPageBreak/>
        <w:t>position of the current game, 1-30)</w:t>
      </w:r>
      <w:r w:rsidR="004D4DAF">
        <w:rPr>
          <w:rFonts w:ascii="Times New Roman" w:hAnsi="Times New Roman" w:cs="Times New Roman"/>
        </w:rPr>
        <w:t xml:space="preserve">, </w:t>
      </w:r>
      <w:r w:rsidR="004D4DAF" w:rsidRPr="00E5248D">
        <w:rPr>
          <w:rFonts w:ascii="Times New Roman" w:hAnsi="Times New Roman" w:cs="Times New Roman"/>
          <w:b/>
          <w:bCs/>
          <w:i/>
          <w:iCs/>
        </w:rPr>
        <w:t>Trial</w:t>
      </w:r>
      <w:r w:rsidR="00523D63">
        <w:rPr>
          <w:rFonts w:ascii="Times New Roman" w:hAnsi="Times New Roman" w:cs="Times New Roman"/>
        </w:rPr>
        <w:t xml:space="preserve"> (trial number within a game, 1-25)</w:t>
      </w:r>
      <w:r w:rsidR="004D4DAF">
        <w:rPr>
          <w:rFonts w:ascii="Times New Roman" w:hAnsi="Times New Roman" w:cs="Times New Roman"/>
        </w:rPr>
        <w:t xml:space="preserve">, </w:t>
      </w:r>
      <w:r w:rsidR="004D4DAF" w:rsidRPr="002D568E">
        <w:rPr>
          <w:rFonts w:ascii="Times New Roman" w:hAnsi="Times New Roman" w:cs="Times New Roman"/>
          <w:b/>
          <w:bCs/>
        </w:rPr>
        <w:t>Button</w:t>
      </w:r>
      <w:r w:rsidR="00523D63">
        <w:rPr>
          <w:rFonts w:ascii="Times New Roman" w:hAnsi="Times New Roman" w:cs="Times New Roman"/>
        </w:rPr>
        <w:t xml:space="preserve"> (on-screen side of the chosen button (L/R)</w:t>
      </w:r>
      <w:r w:rsidR="004D4DAF">
        <w:rPr>
          <w:rFonts w:ascii="Times New Roman" w:hAnsi="Times New Roman" w:cs="Times New Roman"/>
        </w:rPr>
        <w:t xml:space="preserve">, </w:t>
      </w:r>
      <w:r w:rsidR="004D4DAF" w:rsidRPr="002D568E">
        <w:rPr>
          <w:rFonts w:ascii="Times New Roman" w:hAnsi="Times New Roman" w:cs="Times New Roman"/>
          <w:b/>
          <w:bCs/>
        </w:rPr>
        <w:t>Payoff</w:t>
      </w:r>
      <w:r w:rsidR="002D568E">
        <w:rPr>
          <w:rFonts w:ascii="Times New Roman" w:hAnsi="Times New Roman" w:cs="Times New Roman"/>
        </w:rPr>
        <w:t xml:space="preserve"> (payoff obtained by the subject in the trial)</w:t>
      </w:r>
      <w:r w:rsidR="004D4DAF">
        <w:rPr>
          <w:rFonts w:ascii="Times New Roman" w:hAnsi="Times New Roman" w:cs="Times New Roman"/>
        </w:rPr>
        <w:t xml:space="preserve">, </w:t>
      </w:r>
      <w:r w:rsidR="004D4DAF" w:rsidRPr="002D568E">
        <w:rPr>
          <w:rFonts w:ascii="Times New Roman" w:hAnsi="Times New Roman" w:cs="Times New Roman"/>
          <w:b/>
          <w:bCs/>
        </w:rPr>
        <w:t>Forgone</w:t>
      </w:r>
      <w:r w:rsidR="002D568E">
        <w:rPr>
          <w:rFonts w:ascii="Times New Roman" w:hAnsi="Times New Roman" w:cs="Times New Roman"/>
        </w:rPr>
        <w:t xml:space="preserve"> (payoff the subject would have obtained if they had chosen the other option)</w:t>
      </w:r>
      <w:r w:rsidR="004D4DAF">
        <w:rPr>
          <w:rFonts w:ascii="Times New Roman" w:hAnsi="Times New Roman" w:cs="Times New Roman"/>
        </w:rPr>
        <w:t xml:space="preserve">, </w:t>
      </w:r>
      <w:r w:rsidR="004D4DAF" w:rsidRPr="00E5248D">
        <w:rPr>
          <w:rFonts w:ascii="Times New Roman" w:hAnsi="Times New Roman" w:cs="Times New Roman"/>
          <w:b/>
          <w:bCs/>
          <w:i/>
          <w:iCs/>
        </w:rPr>
        <w:t>RT</w:t>
      </w:r>
      <w:r w:rsidR="002D568E">
        <w:rPr>
          <w:rFonts w:ascii="Times New Roman" w:hAnsi="Times New Roman" w:cs="Times New Roman"/>
        </w:rPr>
        <w:t xml:space="preserve"> (reaction time in milliseconds)</w:t>
      </w:r>
      <w:r w:rsidR="004D4DAF">
        <w:rPr>
          <w:rFonts w:ascii="Times New Roman" w:hAnsi="Times New Roman" w:cs="Times New Roman"/>
        </w:rPr>
        <w:t xml:space="preserve">, </w:t>
      </w:r>
      <w:r w:rsidR="004D4DAF" w:rsidRPr="002D568E">
        <w:rPr>
          <w:rFonts w:ascii="Times New Roman" w:hAnsi="Times New Roman" w:cs="Times New Roman"/>
          <w:b/>
          <w:bCs/>
        </w:rPr>
        <w:t>Apay</w:t>
      </w:r>
      <w:r w:rsidR="002D568E">
        <w:rPr>
          <w:rFonts w:ascii="Times New Roman" w:hAnsi="Times New Roman" w:cs="Times New Roman"/>
        </w:rPr>
        <w:t xml:space="preserve"> (payoff provided by option A)</w:t>
      </w:r>
      <w:r w:rsidR="004D4DAF">
        <w:rPr>
          <w:rFonts w:ascii="Times New Roman" w:hAnsi="Times New Roman" w:cs="Times New Roman"/>
        </w:rPr>
        <w:t xml:space="preserve">, </w:t>
      </w:r>
      <w:proofErr w:type="spellStart"/>
      <w:r w:rsidR="004D4DAF" w:rsidRPr="002D568E">
        <w:rPr>
          <w:rFonts w:ascii="Times New Roman" w:hAnsi="Times New Roman" w:cs="Times New Roman"/>
          <w:b/>
          <w:bCs/>
        </w:rPr>
        <w:t>Bpay</w:t>
      </w:r>
      <w:proofErr w:type="spellEnd"/>
      <w:r w:rsidR="002D568E">
        <w:rPr>
          <w:rFonts w:ascii="Times New Roman" w:hAnsi="Times New Roman" w:cs="Times New Roman"/>
        </w:rPr>
        <w:t xml:space="preserve"> (payoff provided by option B)</w:t>
      </w:r>
      <w:r w:rsidR="004D4DAF">
        <w:rPr>
          <w:rFonts w:ascii="Times New Roman" w:hAnsi="Times New Roman" w:cs="Times New Roman"/>
        </w:rPr>
        <w:t xml:space="preserve">, </w:t>
      </w:r>
      <w:r w:rsidR="004D4DAF" w:rsidRPr="00E5248D">
        <w:rPr>
          <w:rFonts w:ascii="Times New Roman" w:hAnsi="Times New Roman" w:cs="Times New Roman"/>
          <w:b/>
          <w:bCs/>
          <w:i/>
          <w:iCs/>
        </w:rPr>
        <w:t>Feedback</w:t>
      </w:r>
      <w:r w:rsidR="002D568E">
        <w:rPr>
          <w:rFonts w:ascii="Times New Roman" w:hAnsi="Times New Roman" w:cs="Times New Roman"/>
        </w:rPr>
        <w:t xml:space="preserve"> (whether feedback was provided for the trial)</w:t>
      </w:r>
      <w:r w:rsidR="004D4DAF">
        <w:rPr>
          <w:rFonts w:ascii="Times New Roman" w:hAnsi="Times New Roman" w:cs="Times New Roman"/>
        </w:rPr>
        <w:t xml:space="preserve">, </w:t>
      </w:r>
      <w:r w:rsidR="002D568E">
        <w:rPr>
          <w:rFonts w:ascii="Times New Roman" w:hAnsi="Times New Roman" w:cs="Times New Roman"/>
        </w:rPr>
        <w:t xml:space="preserve">and </w:t>
      </w:r>
      <w:r w:rsidR="004D4DAF" w:rsidRPr="00E5248D">
        <w:rPr>
          <w:rFonts w:ascii="Times New Roman" w:hAnsi="Times New Roman" w:cs="Times New Roman"/>
          <w:b/>
          <w:bCs/>
          <w:i/>
          <w:iCs/>
        </w:rPr>
        <w:t>block</w:t>
      </w:r>
      <w:r w:rsidR="002D568E">
        <w:rPr>
          <w:rFonts w:ascii="Times New Roman" w:hAnsi="Times New Roman" w:cs="Times New Roman"/>
        </w:rPr>
        <w:t xml:space="preserve"> (serial position of the current 5-trial block within the game).</w:t>
      </w:r>
      <w:r w:rsidR="00E5248D">
        <w:rPr>
          <w:rFonts w:ascii="Times New Roman" w:hAnsi="Times New Roman" w:cs="Times New Roman"/>
        </w:rPr>
        <w:t xml:space="preserve"> Features I deem related to attention or risk</w:t>
      </w:r>
      <w:r w:rsidR="00735581">
        <w:rPr>
          <w:rFonts w:ascii="Times New Roman" w:hAnsi="Times New Roman" w:cs="Times New Roman"/>
        </w:rPr>
        <w:t>,</w:t>
      </w:r>
      <w:r w:rsidR="00E5248D">
        <w:rPr>
          <w:rFonts w:ascii="Times New Roman" w:hAnsi="Times New Roman" w:cs="Times New Roman"/>
        </w:rPr>
        <w:t xml:space="preserve"> and remove for the second model</w:t>
      </w:r>
      <w:r w:rsidR="00735581">
        <w:rPr>
          <w:rFonts w:ascii="Times New Roman" w:hAnsi="Times New Roman" w:cs="Times New Roman"/>
        </w:rPr>
        <w:t xml:space="preserve">, </w:t>
      </w:r>
      <w:r w:rsidR="00E5248D">
        <w:rPr>
          <w:rFonts w:ascii="Times New Roman" w:hAnsi="Times New Roman" w:cs="Times New Roman"/>
        </w:rPr>
        <w:t>are in italics.</w:t>
      </w:r>
      <w:r w:rsidR="00735581">
        <w:rPr>
          <w:rFonts w:ascii="Times New Roman" w:hAnsi="Times New Roman" w:cs="Times New Roman"/>
        </w:rPr>
        <w:t xml:space="preserve"> From each of </w:t>
      </w:r>
      <w:proofErr w:type="spellStart"/>
      <w:r w:rsidR="00735581" w:rsidRPr="00735581">
        <w:rPr>
          <w:rFonts w:ascii="Times New Roman" w:hAnsi="Times New Roman" w:cs="Times New Roman"/>
          <w:i/>
          <w:iCs/>
        </w:rPr>
        <w:t>LotShapeA</w:t>
      </w:r>
      <w:proofErr w:type="spellEnd"/>
      <w:r w:rsidR="00735581">
        <w:rPr>
          <w:rFonts w:ascii="Times New Roman" w:hAnsi="Times New Roman" w:cs="Times New Roman"/>
        </w:rPr>
        <w:t xml:space="preserve"> and </w:t>
      </w:r>
      <w:proofErr w:type="spellStart"/>
      <w:r w:rsidR="00735581" w:rsidRPr="00735581">
        <w:rPr>
          <w:rFonts w:ascii="Times New Roman" w:hAnsi="Times New Roman" w:cs="Times New Roman"/>
          <w:i/>
          <w:iCs/>
        </w:rPr>
        <w:t>LotShapeB</w:t>
      </w:r>
      <w:proofErr w:type="spellEnd"/>
      <w:r w:rsidR="00735581">
        <w:rPr>
          <w:rFonts w:ascii="Times New Roman" w:hAnsi="Times New Roman" w:cs="Times New Roman"/>
        </w:rPr>
        <w:t xml:space="preserve"> I generated 4 dummies, as these variables were categorical with 4 possible responses (blank, symmetric, left-skewed, or right-skewed). From </w:t>
      </w:r>
      <w:r w:rsidR="00735581">
        <w:rPr>
          <w:rFonts w:ascii="Times New Roman" w:hAnsi="Times New Roman" w:cs="Times New Roman"/>
          <w:i/>
          <w:iCs/>
        </w:rPr>
        <w:t>RT</w:t>
      </w:r>
      <w:r w:rsidR="00735581">
        <w:rPr>
          <w:rFonts w:ascii="Times New Roman" w:hAnsi="Times New Roman" w:cs="Times New Roman"/>
        </w:rPr>
        <w:t xml:space="preserve"> I generated 2 dummies: </w:t>
      </w:r>
      <w:r w:rsidR="00735581">
        <w:rPr>
          <w:rFonts w:ascii="Times New Roman" w:hAnsi="Times New Roman" w:cs="Times New Roman"/>
          <w:i/>
          <w:iCs/>
        </w:rPr>
        <w:t>RT_NA</w:t>
      </w:r>
      <w:r w:rsidR="00735581">
        <w:rPr>
          <w:rFonts w:ascii="Times New Roman" w:hAnsi="Times New Roman" w:cs="Times New Roman"/>
        </w:rPr>
        <w:t xml:space="preserve"> if </w:t>
      </w:r>
      <w:r w:rsidR="00735581">
        <w:rPr>
          <w:rFonts w:ascii="Times New Roman" w:hAnsi="Times New Roman" w:cs="Times New Roman"/>
          <w:i/>
          <w:iCs/>
        </w:rPr>
        <w:t>RT</w:t>
      </w:r>
      <w:r w:rsidR="00735581">
        <w:rPr>
          <w:rFonts w:ascii="Times New Roman" w:hAnsi="Times New Roman" w:cs="Times New Roman"/>
        </w:rPr>
        <w:t xml:space="preserve"> is missing, and </w:t>
      </w:r>
      <w:proofErr w:type="spellStart"/>
      <w:r w:rsidR="00735581">
        <w:rPr>
          <w:rFonts w:ascii="Times New Roman" w:hAnsi="Times New Roman" w:cs="Times New Roman"/>
          <w:i/>
          <w:iCs/>
        </w:rPr>
        <w:t>RT_high</w:t>
      </w:r>
      <w:proofErr w:type="spellEnd"/>
      <w:r w:rsidR="00735581">
        <w:rPr>
          <w:rFonts w:ascii="Times New Roman" w:hAnsi="Times New Roman" w:cs="Times New Roman"/>
        </w:rPr>
        <w:t xml:space="preserve"> if </w:t>
      </w:r>
      <w:r w:rsidR="00735581">
        <w:rPr>
          <w:rFonts w:ascii="Times New Roman" w:hAnsi="Times New Roman" w:cs="Times New Roman"/>
          <w:i/>
          <w:iCs/>
        </w:rPr>
        <w:t>RT</w:t>
      </w:r>
      <w:r w:rsidR="00735581">
        <w:rPr>
          <w:rFonts w:ascii="Times New Roman" w:hAnsi="Times New Roman" w:cs="Times New Roman"/>
        </w:rPr>
        <w:t xml:space="preserve"> is above the median.</w:t>
      </w:r>
    </w:p>
    <w:p w14:paraId="27DD10FF" w14:textId="77777777" w:rsidR="00E5248D" w:rsidRDefault="00E5248D">
      <w:pPr>
        <w:rPr>
          <w:rFonts w:ascii="Times New Roman" w:hAnsi="Times New Roman" w:cs="Times New Roman"/>
        </w:rPr>
      </w:pPr>
    </w:p>
    <w:p w14:paraId="7F45BE54" w14:textId="2B4C6D83" w:rsidR="00E5248D" w:rsidRDefault="00E5248D">
      <w:pPr>
        <w:rPr>
          <w:rFonts w:ascii="Times New Roman" w:eastAsiaTheme="minorEastAsia" w:hAnsi="Times New Roman" w:cs="Times New Roman"/>
        </w:rPr>
      </w:pPr>
      <w:r>
        <w:rPr>
          <w:rFonts w:ascii="Times New Roman" w:hAnsi="Times New Roman" w:cs="Times New Roman"/>
        </w:rPr>
        <w:t>I generate three additional features related to attention or risk</w:t>
      </w:r>
      <w:r w:rsidR="00735581">
        <w:rPr>
          <w:rFonts w:ascii="Times New Roman" w:hAnsi="Times New Roman" w:cs="Times New Roman"/>
        </w:rPr>
        <w:t>, for use in the first model</w:t>
      </w:r>
      <w:r>
        <w:rPr>
          <w:rFonts w:ascii="Times New Roman" w:hAnsi="Times New Roman" w:cs="Times New Roman"/>
        </w:rPr>
        <w:t xml:space="preserve">. The first is </w:t>
      </w:r>
      <w:r>
        <w:rPr>
          <w:rFonts w:ascii="Times New Roman" w:hAnsi="Times New Roman" w:cs="Times New Roman"/>
          <w:b/>
          <w:bCs/>
          <w:i/>
          <w:iCs/>
        </w:rPr>
        <w:t>fatigue</w:t>
      </w:r>
      <w:r>
        <w:rPr>
          <w:rFonts w:ascii="Times New Roman" w:hAnsi="Times New Roman" w:cs="Times New Roman"/>
        </w:rPr>
        <w:t xml:space="preserve">, a fatigue index calculated as </w:t>
      </w:r>
      <m:oMath>
        <m:r>
          <w:rPr>
            <w:rFonts w:ascii="Cambria Math" w:hAnsi="Cambria Math" w:cs="Times New Roman"/>
          </w:rPr>
          <m:t>0.66 ×Order+0.33 ×Trial</m:t>
        </m:r>
      </m:oMath>
      <w:r>
        <w:rPr>
          <w:rFonts w:ascii="Times New Roman" w:eastAsiaTheme="minorEastAsia" w:hAnsi="Times New Roman" w:cs="Times New Roman"/>
        </w:rPr>
        <w:t xml:space="preserve">. As the experiment progresses, it is possible that participants become fatigued, and less able to focus. The second is </w:t>
      </w:r>
      <w:proofErr w:type="spellStart"/>
      <w:r>
        <w:rPr>
          <w:rFonts w:ascii="Times New Roman" w:eastAsiaTheme="minorEastAsia" w:hAnsi="Times New Roman" w:cs="Times New Roman"/>
          <w:b/>
          <w:bCs/>
          <w:i/>
          <w:iCs/>
        </w:rPr>
        <w:t>info_overload</w:t>
      </w:r>
      <w:proofErr w:type="spellEnd"/>
      <w:r w:rsidR="00735581">
        <w:rPr>
          <w:rFonts w:ascii="Times New Roman" w:eastAsiaTheme="minorEastAsia" w:hAnsi="Times New Roman" w:cs="Times New Roman"/>
        </w:rPr>
        <w:t>,</w:t>
      </w:r>
      <w:r>
        <w:rPr>
          <w:rFonts w:ascii="Times New Roman" w:eastAsiaTheme="minorEastAsia" w:hAnsi="Times New Roman" w:cs="Times New Roman"/>
        </w:rPr>
        <w:t xml:space="preserve"> an index intended to capture signs of potential information overload</w:t>
      </w:r>
      <w:r w:rsidR="00735581">
        <w:rPr>
          <w:rFonts w:ascii="Times New Roman" w:eastAsiaTheme="minorEastAsia" w:hAnsi="Times New Roman" w:cs="Times New Roman"/>
        </w:rPr>
        <w:t xml:space="preserve"> which might overwhelm a participant’s focus. It is calculated as </w:t>
      </w:r>
      <m:oMath>
        <m:r>
          <w:rPr>
            <w:rFonts w:ascii="Cambria Math" w:eastAsiaTheme="minorEastAsia" w:hAnsi="Cambria Math" w:cs="Times New Roman"/>
          </w:rPr>
          <m:t>LotNumA+LotNumB-Amb+RT_high+Feedback</m:t>
        </m:r>
      </m:oMath>
      <w:r w:rsidR="00735581">
        <w:rPr>
          <w:rFonts w:ascii="Times New Roman" w:eastAsiaTheme="minorEastAsia" w:hAnsi="Times New Roman" w:cs="Times New Roman"/>
        </w:rPr>
        <w:t xml:space="preserve">. The third engineered feature is </w:t>
      </w:r>
      <w:r w:rsidR="00735581">
        <w:rPr>
          <w:rFonts w:ascii="Times New Roman" w:eastAsiaTheme="minorEastAsia" w:hAnsi="Times New Roman" w:cs="Times New Roman"/>
          <w:b/>
          <w:bCs/>
          <w:i/>
          <w:iCs/>
        </w:rPr>
        <w:t>diff</w:t>
      </w:r>
      <w:r w:rsidR="00735581">
        <w:rPr>
          <w:rFonts w:ascii="Times New Roman" w:eastAsiaTheme="minorEastAsia" w:hAnsi="Times New Roman" w:cs="Times New Roman"/>
        </w:rPr>
        <w:t xml:space="preserve">, calculated as </w:t>
      </w:r>
      <m:oMath>
        <m:r>
          <w:rPr>
            <w:rFonts w:ascii="Cambria Math" w:eastAsiaTheme="minorEastAsia" w:hAnsi="Cambria Math" w:cs="Times New Roman"/>
          </w:rPr>
          <m:t>Hb-Ha</m:t>
        </m:r>
      </m:oMath>
      <w:r w:rsidR="00735581">
        <w:rPr>
          <w:rFonts w:ascii="Times New Roman" w:eastAsiaTheme="minorEastAsia" w:hAnsi="Times New Roman" w:cs="Times New Roman"/>
        </w:rPr>
        <w:t xml:space="preserve">, which captures the disparity in expected values </w:t>
      </w:r>
      <w:r w:rsidR="002D706E">
        <w:rPr>
          <w:rFonts w:ascii="Times New Roman" w:eastAsiaTheme="minorEastAsia" w:hAnsi="Times New Roman" w:cs="Times New Roman"/>
        </w:rPr>
        <w:t>of the high outcomes. This is intended to measure the riskiness of the choice.</w:t>
      </w:r>
    </w:p>
    <w:p w14:paraId="30AFAD87" w14:textId="77777777" w:rsidR="0048144D" w:rsidRDefault="0048144D">
      <w:pPr>
        <w:rPr>
          <w:rFonts w:ascii="Times New Roman" w:eastAsiaTheme="minorEastAsia" w:hAnsi="Times New Roman" w:cs="Times New Roman"/>
        </w:rPr>
      </w:pPr>
    </w:p>
    <w:p w14:paraId="5B35326A" w14:textId="03953025" w:rsidR="0048144D" w:rsidRPr="0048144D" w:rsidRDefault="0048144D">
      <w:pPr>
        <w:rPr>
          <w:rFonts w:ascii="Times New Roman" w:hAnsi="Times New Roman" w:cs="Times New Roman"/>
        </w:rPr>
      </w:pPr>
      <w:r>
        <w:rPr>
          <w:rFonts w:ascii="Times New Roman" w:eastAsiaTheme="minorEastAsia" w:hAnsi="Times New Roman" w:cs="Times New Roman"/>
        </w:rPr>
        <w:t xml:space="preserve">Through trial and error, I found that the location of the experiment (either Rehovot or Technion) and </w:t>
      </w:r>
      <w:r>
        <w:rPr>
          <w:rFonts w:ascii="Times New Roman" w:eastAsiaTheme="minorEastAsia" w:hAnsi="Times New Roman" w:cs="Times New Roman"/>
          <w:i/>
          <w:iCs/>
        </w:rPr>
        <w:t>Condition</w:t>
      </w:r>
      <w:r>
        <w:rPr>
          <w:rFonts w:ascii="Times New Roman" w:eastAsiaTheme="minorEastAsia" w:hAnsi="Times New Roman" w:cs="Times New Roman"/>
        </w:rPr>
        <w:t>, a legacy variable from CPC15, were poor predictors of the outcome. In order to achieve improved model performance and parsimony, I did not include these variables from the raw dataset in my analysis.</w:t>
      </w:r>
    </w:p>
    <w:p w14:paraId="549912FA" w14:textId="77777777" w:rsidR="00732736" w:rsidRPr="00732736" w:rsidRDefault="00732736">
      <w:pPr>
        <w:rPr>
          <w:rFonts w:ascii="Times New Roman" w:hAnsi="Times New Roman" w:cs="Times New Roman"/>
        </w:rPr>
      </w:pPr>
    </w:p>
    <w:p w14:paraId="696F3492" w14:textId="1D328453" w:rsidR="00B251EC" w:rsidRPr="00B666A0" w:rsidRDefault="00802B5F">
      <w:pPr>
        <w:rPr>
          <w:rFonts w:ascii="Times New Roman" w:hAnsi="Times New Roman" w:cs="Times New Roman"/>
        </w:rPr>
      </w:pPr>
      <w:r>
        <w:rPr>
          <w:rFonts w:ascii="Times New Roman" w:hAnsi="Times New Roman" w:cs="Times New Roman"/>
        </w:rPr>
        <w:t>I train a feedforward neural network</w:t>
      </w:r>
      <w:r w:rsidR="00735581">
        <w:rPr>
          <w:rFonts w:ascii="Times New Roman" w:hAnsi="Times New Roman" w:cs="Times New Roman"/>
        </w:rPr>
        <w:t xml:space="preserve"> with 5 hidden layers </w:t>
      </w:r>
      <w:r w:rsidR="002D706E">
        <w:rPr>
          <w:rFonts w:ascii="Times New Roman" w:hAnsi="Times New Roman" w:cs="Times New Roman"/>
        </w:rPr>
        <w:t>using the</w:t>
      </w:r>
      <w:r w:rsidR="00735581">
        <w:rPr>
          <w:rFonts w:ascii="Times New Roman" w:hAnsi="Times New Roman" w:cs="Times New Roman"/>
        </w:rPr>
        <w:t xml:space="preserve"> </w:t>
      </w:r>
      <w:proofErr w:type="spellStart"/>
      <w:r w:rsidR="00735581">
        <w:rPr>
          <w:rFonts w:ascii="Times New Roman" w:hAnsi="Times New Roman" w:cs="Times New Roman"/>
        </w:rPr>
        <w:t>leakyReLU</w:t>
      </w:r>
      <w:proofErr w:type="spellEnd"/>
      <w:r w:rsidR="00735581">
        <w:rPr>
          <w:rFonts w:ascii="Times New Roman" w:hAnsi="Times New Roman" w:cs="Times New Roman"/>
        </w:rPr>
        <w:t xml:space="preserve"> activation function, and </w:t>
      </w:r>
      <w:proofErr w:type="spellStart"/>
      <w:r w:rsidR="00735581">
        <w:rPr>
          <w:rFonts w:ascii="Times New Roman" w:hAnsi="Times New Roman" w:cs="Times New Roman"/>
        </w:rPr>
        <w:t>softmax</w:t>
      </w:r>
      <w:proofErr w:type="spellEnd"/>
      <w:r w:rsidR="00735581">
        <w:rPr>
          <w:rFonts w:ascii="Times New Roman" w:hAnsi="Times New Roman" w:cs="Times New Roman"/>
        </w:rPr>
        <w:t xml:space="preserve"> as the output layer</w:t>
      </w:r>
      <w:r w:rsidR="002D706E">
        <w:rPr>
          <w:rFonts w:ascii="Times New Roman" w:hAnsi="Times New Roman" w:cs="Times New Roman"/>
        </w:rPr>
        <w:t>. For the model with attention and risk features, the first layer has 36 inputs and outputs, the second layer also has 36 outputs, the third layer has 20, the fourth layer has 10, and the fifth layer has 2 outputs. For the model with no attention and risk features, the first layer has 16 inputs and outputs, the second layer also has 16 outputs, the third layer has 12, the fourth layer has 10, and the fifth layer has 2 outputs. The loss function used is mean squared error (MSE), and the optimiser used is gradient descent with a learning rate of 0.5.</w:t>
      </w:r>
    </w:p>
    <w:p w14:paraId="4E04996D" w14:textId="77777777" w:rsidR="00B251EC" w:rsidRPr="00B666A0" w:rsidRDefault="00B251EC">
      <w:pPr>
        <w:rPr>
          <w:rFonts w:ascii="Times New Roman" w:hAnsi="Times New Roman" w:cs="Times New Roman"/>
        </w:rPr>
      </w:pPr>
    </w:p>
    <w:p w14:paraId="15B06078" w14:textId="4D2A6AD4" w:rsidR="00B251EC" w:rsidRPr="00CE32F7" w:rsidRDefault="00B251EC">
      <w:pPr>
        <w:rPr>
          <w:rFonts w:ascii="Times New Roman" w:hAnsi="Times New Roman" w:cs="Times New Roman"/>
          <w:b/>
          <w:bCs/>
        </w:rPr>
      </w:pPr>
      <w:r w:rsidRPr="00CE32F7">
        <w:rPr>
          <w:rFonts w:ascii="Times New Roman" w:hAnsi="Times New Roman" w:cs="Times New Roman"/>
          <w:b/>
          <w:bCs/>
        </w:rPr>
        <w:t>Results and Discussion</w:t>
      </w:r>
    </w:p>
    <w:p w14:paraId="5A350D9D" w14:textId="4FC45FAD" w:rsidR="0065595E" w:rsidRDefault="0065595E">
      <w:pPr>
        <w:rPr>
          <w:rFonts w:ascii="Times New Roman" w:hAnsi="Times New Roman" w:cs="Times New Roman"/>
        </w:rPr>
      </w:pPr>
      <w:r>
        <w:rPr>
          <w:rFonts w:ascii="Times New Roman" w:hAnsi="Times New Roman" w:cs="Times New Roman"/>
        </w:rPr>
        <w:t>Model outcomes are shown in Table 1. In-sample and out-of-sample loss and accuracy are reported for the model with attention and risk features as well as the model without attention and risk features.</w:t>
      </w:r>
    </w:p>
    <w:p w14:paraId="1252309B" w14:textId="77777777" w:rsidR="0065595E" w:rsidRPr="00B666A0" w:rsidRDefault="0065595E">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271"/>
        <w:gridCol w:w="2693"/>
      </w:tblGrid>
      <w:tr w:rsidR="00C316EA" w14:paraId="39E1AF09" w14:textId="77777777" w:rsidTr="008F38E6">
        <w:tc>
          <w:tcPr>
            <w:tcW w:w="3116" w:type="dxa"/>
          </w:tcPr>
          <w:p w14:paraId="62036535" w14:textId="5043FDB0" w:rsidR="00C316EA" w:rsidRDefault="00C316EA">
            <w:pPr>
              <w:rPr>
                <w:rFonts w:ascii="Times New Roman" w:hAnsi="Times New Roman" w:cs="Times New Roman"/>
              </w:rPr>
            </w:pPr>
            <w:r>
              <w:rPr>
                <w:rFonts w:ascii="Times New Roman" w:hAnsi="Times New Roman" w:cs="Times New Roman"/>
              </w:rPr>
              <w:t>Table 1: Results</w:t>
            </w:r>
          </w:p>
        </w:tc>
        <w:tc>
          <w:tcPr>
            <w:tcW w:w="4964" w:type="dxa"/>
            <w:gridSpan w:val="2"/>
          </w:tcPr>
          <w:p w14:paraId="5A48E763" w14:textId="2592FD81" w:rsidR="00C316EA" w:rsidRDefault="00C316EA" w:rsidP="008F38E6">
            <w:pPr>
              <w:jc w:val="center"/>
              <w:rPr>
                <w:rFonts w:ascii="Times New Roman" w:hAnsi="Times New Roman" w:cs="Times New Roman"/>
              </w:rPr>
            </w:pPr>
            <w:r>
              <w:rPr>
                <w:rFonts w:ascii="Times New Roman" w:hAnsi="Times New Roman" w:cs="Times New Roman"/>
              </w:rPr>
              <w:t>Model</w:t>
            </w:r>
          </w:p>
        </w:tc>
      </w:tr>
      <w:tr w:rsidR="00C25562" w14:paraId="307D50D4" w14:textId="77777777" w:rsidTr="008F38E6">
        <w:tc>
          <w:tcPr>
            <w:tcW w:w="3116" w:type="dxa"/>
            <w:tcBorders>
              <w:bottom w:val="single" w:sz="4" w:space="0" w:color="auto"/>
            </w:tcBorders>
          </w:tcPr>
          <w:p w14:paraId="4448D68D" w14:textId="5140E41D" w:rsidR="00C25562" w:rsidRDefault="00C25562">
            <w:pPr>
              <w:rPr>
                <w:rFonts w:ascii="Times New Roman" w:hAnsi="Times New Roman" w:cs="Times New Roman"/>
              </w:rPr>
            </w:pPr>
          </w:p>
        </w:tc>
        <w:tc>
          <w:tcPr>
            <w:tcW w:w="2271" w:type="dxa"/>
            <w:tcBorders>
              <w:bottom w:val="single" w:sz="4" w:space="0" w:color="auto"/>
            </w:tcBorders>
          </w:tcPr>
          <w:p w14:paraId="395BBB89" w14:textId="4CEE8E0A" w:rsidR="00C25562" w:rsidRDefault="00C25562" w:rsidP="008F38E6">
            <w:pPr>
              <w:jc w:val="center"/>
              <w:rPr>
                <w:rFonts w:ascii="Times New Roman" w:hAnsi="Times New Roman" w:cs="Times New Roman"/>
              </w:rPr>
            </w:pPr>
            <w:r>
              <w:rPr>
                <w:rFonts w:ascii="Times New Roman" w:hAnsi="Times New Roman" w:cs="Times New Roman"/>
              </w:rPr>
              <w:t>With Attention/Risk</w:t>
            </w:r>
          </w:p>
        </w:tc>
        <w:tc>
          <w:tcPr>
            <w:tcW w:w="2693" w:type="dxa"/>
            <w:tcBorders>
              <w:bottom w:val="single" w:sz="4" w:space="0" w:color="auto"/>
            </w:tcBorders>
          </w:tcPr>
          <w:p w14:paraId="0F364838" w14:textId="18230556" w:rsidR="00C25562" w:rsidRDefault="00C25562" w:rsidP="008F38E6">
            <w:pPr>
              <w:jc w:val="center"/>
              <w:rPr>
                <w:rFonts w:ascii="Times New Roman" w:hAnsi="Times New Roman" w:cs="Times New Roman"/>
              </w:rPr>
            </w:pPr>
            <w:r>
              <w:rPr>
                <w:rFonts w:ascii="Times New Roman" w:hAnsi="Times New Roman" w:cs="Times New Roman"/>
              </w:rPr>
              <w:t>No Attention/Risk</w:t>
            </w:r>
          </w:p>
        </w:tc>
      </w:tr>
      <w:tr w:rsidR="00C25562" w14:paraId="0F21DFE9" w14:textId="77777777" w:rsidTr="008F38E6">
        <w:tc>
          <w:tcPr>
            <w:tcW w:w="3116" w:type="dxa"/>
            <w:tcBorders>
              <w:top w:val="single" w:sz="4" w:space="0" w:color="auto"/>
            </w:tcBorders>
          </w:tcPr>
          <w:p w14:paraId="5292AF9A" w14:textId="681BB03C" w:rsidR="00C25562" w:rsidRDefault="00C25562">
            <w:pPr>
              <w:rPr>
                <w:rFonts w:ascii="Times New Roman" w:hAnsi="Times New Roman" w:cs="Times New Roman"/>
              </w:rPr>
            </w:pPr>
            <w:r>
              <w:rPr>
                <w:rFonts w:ascii="Times New Roman" w:hAnsi="Times New Roman" w:cs="Times New Roman"/>
              </w:rPr>
              <w:t>Loss (</w:t>
            </w:r>
            <w:r w:rsidR="002D706E">
              <w:rPr>
                <w:rFonts w:ascii="Times New Roman" w:hAnsi="Times New Roman" w:cs="Times New Roman"/>
              </w:rPr>
              <w:t xml:space="preserve">MSE, </w:t>
            </w:r>
            <w:r>
              <w:rPr>
                <w:rFonts w:ascii="Times New Roman" w:hAnsi="Times New Roman" w:cs="Times New Roman"/>
              </w:rPr>
              <w:t>in-sample)</w:t>
            </w:r>
          </w:p>
        </w:tc>
        <w:tc>
          <w:tcPr>
            <w:tcW w:w="2271" w:type="dxa"/>
            <w:tcBorders>
              <w:top w:val="single" w:sz="4" w:space="0" w:color="auto"/>
            </w:tcBorders>
          </w:tcPr>
          <w:p w14:paraId="606797EF" w14:textId="6E27868C" w:rsidR="00C25562" w:rsidRDefault="00C25562" w:rsidP="008F38E6">
            <w:pPr>
              <w:jc w:val="center"/>
              <w:rPr>
                <w:rFonts w:ascii="Times New Roman" w:hAnsi="Times New Roman" w:cs="Times New Roman"/>
              </w:rPr>
            </w:pPr>
            <w:r>
              <w:rPr>
                <w:rFonts w:ascii="Times New Roman" w:hAnsi="Times New Roman" w:cs="Times New Roman"/>
              </w:rPr>
              <w:t>0.0376</w:t>
            </w:r>
          </w:p>
        </w:tc>
        <w:tc>
          <w:tcPr>
            <w:tcW w:w="2693" w:type="dxa"/>
            <w:tcBorders>
              <w:top w:val="single" w:sz="4" w:space="0" w:color="auto"/>
            </w:tcBorders>
          </w:tcPr>
          <w:p w14:paraId="013CA8BC" w14:textId="6E649AAE" w:rsidR="00C25562" w:rsidRDefault="00C25562" w:rsidP="008F38E6">
            <w:pPr>
              <w:jc w:val="center"/>
              <w:rPr>
                <w:rFonts w:ascii="Times New Roman" w:hAnsi="Times New Roman" w:cs="Times New Roman"/>
              </w:rPr>
            </w:pPr>
            <w:r>
              <w:rPr>
                <w:rFonts w:ascii="Times New Roman" w:hAnsi="Times New Roman" w:cs="Times New Roman"/>
              </w:rPr>
              <w:t>0.0311</w:t>
            </w:r>
          </w:p>
        </w:tc>
      </w:tr>
      <w:tr w:rsidR="00C25562" w14:paraId="724359DA" w14:textId="77777777" w:rsidTr="008F38E6">
        <w:tc>
          <w:tcPr>
            <w:tcW w:w="3116" w:type="dxa"/>
          </w:tcPr>
          <w:p w14:paraId="2197962F" w14:textId="262704E9" w:rsidR="00C25562" w:rsidRDefault="00C25562">
            <w:pPr>
              <w:rPr>
                <w:rFonts w:ascii="Times New Roman" w:hAnsi="Times New Roman" w:cs="Times New Roman"/>
              </w:rPr>
            </w:pPr>
            <w:r>
              <w:rPr>
                <w:rFonts w:ascii="Times New Roman" w:hAnsi="Times New Roman" w:cs="Times New Roman"/>
              </w:rPr>
              <w:t>Loss (</w:t>
            </w:r>
            <w:r w:rsidR="002D706E">
              <w:rPr>
                <w:rFonts w:ascii="Times New Roman" w:hAnsi="Times New Roman" w:cs="Times New Roman"/>
              </w:rPr>
              <w:t xml:space="preserve">MSE, </w:t>
            </w:r>
            <w:r>
              <w:rPr>
                <w:rFonts w:ascii="Times New Roman" w:hAnsi="Times New Roman" w:cs="Times New Roman"/>
              </w:rPr>
              <w:t>out-of-sample)</w:t>
            </w:r>
          </w:p>
        </w:tc>
        <w:tc>
          <w:tcPr>
            <w:tcW w:w="2271" w:type="dxa"/>
          </w:tcPr>
          <w:p w14:paraId="4F695251" w14:textId="0E5CF4F8" w:rsidR="00C25562" w:rsidRDefault="00C25562" w:rsidP="008F38E6">
            <w:pPr>
              <w:jc w:val="center"/>
              <w:rPr>
                <w:rFonts w:ascii="Times New Roman" w:hAnsi="Times New Roman" w:cs="Times New Roman"/>
              </w:rPr>
            </w:pPr>
            <w:r>
              <w:rPr>
                <w:rFonts w:ascii="Times New Roman" w:hAnsi="Times New Roman" w:cs="Times New Roman"/>
              </w:rPr>
              <w:t>0.0433</w:t>
            </w:r>
          </w:p>
        </w:tc>
        <w:tc>
          <w:tcPr>
            <w:tcW w:w="2693" w:type="dxa"/>
          </w:tcPr>
          <w:p w14:paraId="1687C954" w14:textId="5CA4FEC6" w:rsidR="00C25562" w:rsidRDefault="00C25562" w:rsidP="008F38E6">
            <w:pPr>
              <w:jc w:val="center"/>
              <w:rPr>
                <w:rFonts w:ascii="Times New Roman" w:hAnsi="Times New Roman" w:cs="Times New Roman"/>
              </w:rPr>
            </w:pPr>
            <w:r>
              <w:rPr>
                <w:rFonts w:ascii="Times New Roman" w:hAnsi="Times New Roman" w:cs="Times New Roman"/>
              </w:rPr>
              <w:t>0.0358</w:t>
            </w:r>
          </w:p>
        </w:tc>
      </w:tr>
      <w:tr w:rsidR="00C25562" w14:paraId="5C306475" w14:textId="77777777" w:rsidTr="008F38E6">
        <w:tc>
          <w:tcPr>
            <w:tcW w:w="3116" w:type="dxa"/>
          </w:tcPr>
          <w:p w14:paraId="1CDB0532" w14:textId="4AB8C24C" w:rsidR="00C25562" w:rsidRDefault="00C25562">
            <w:pPr>
              <w:rPr>
                <w:rFonts w:ascii="Times New Roman" w:hAnsi="Times New Roman" w:cs="Times New Roman"/>
              </w:rPr>
            </w:pPr>
            <w:r>
              <w:rPr>
                <w:rFonts w:ascii="Times New Roman" w:hAnsi="Times New Roman" w:cs="Times New Roman"/>
              </w:rPr>
              <w:t>Accuracy (in-sample)</w:t>
            </w:r>
          </w:p>
        </w:tc>
        <w:tc>
          <w:tcPr>
            <w:tcW w:w="2271" w:type="dxa"/>
          </w:tcPr>
          <w:p w14:paraId="19631287" w14:textId="634BD504" w:rsidR="00C25562" w:rsidRDefault="00C25562" w:rsidP="008F38E6">
            <w:pPr>
              <w:jc w:val="center"/>
              <w:rPr>
                <w:rFonts w:ascii="Times New Roman" w:hAnsi="Times New Roman" w:cs="Times New Roman"/>
              </w:rPr>
            </w:pPr>
            <w:r>
              <w:rPr>
                <w:rFonts w:ascii="Times New Roman" w:hAnsi="Times New Roman" w:cs="Times New Roman"/>
              </w:rPr>
              <w:t>0.9601</w:t>
            </w:r>
          </w:p>
        </w:tc>
        <w:tc>
          <w:tcPr>
            <w:tcW w:w="2693" w:type="dxa"/>
          </w:tcPr>
          <w:p w14:paraId="08CA83D6" w14:textId="24246944" w:rsidR="00C25562" w:rsidRDefault="00C25562" w:rsidP="008F38E6">
            <w:pPr>
              <w:jc w:val="center"/>
              <w:rPr>
                <w:rFonts w:ascii="Times New Roman" w:hAnsi="Times New Roman" w:cs="Times New Roman"/>
              </w:rPr>
            </w:pPr>
            <w:r>
              <w:rPr>
                <w:rFonts w:ascii="Times New Roman" w:hAnsi="Times New Roman" w:cs="Times New Roman"/>
              </w:rPr>
              <w:t>0.9660</w:t>
            </w:r>
          </w:p>
        </w:tc>
      </w:tr>
      <w:tr w:rsidR="00C25562" w14:paraId="1506AB02" w14:textId="77777777" w:rsidTr="008F38E6">
        <w:tc>
          <w:tcPr>
            <w:tcW w:w="3116" w:type="dxa"/>
          </w:tcPr>
          <w:p w14:paraId="478AD3CA" w14:textId="6400D9E6" w:rsidR="00C25562" w:rsidRDefault="00C25562">
            <w:pPr>
              <w:rPr>
                <w:rFonts w:ascii="Times New Roman" w:hAnsi="Times New Roman" w:cs="Times New Roman"/>
              </w:rPr>
            </w:pPr>
            <w:r>
              <w:rPr>
                <w:rFonts w:ascii="Times New Roman" w:hAnsi="Times New Roman" w:cs="Times New Roman"/>
              </w:rPr>
              <w:t>Accuracy (out-of-sample)</w:t>
            </w:r>
          </w:p>
        </w:tc>
        <w:tc>
          <w:tcPr>
            <w:tcW w:w="2271" w:type="dxa"/>
          </w:tcPr>
          <w:p w14:paraId="33EBCCD1" w14:textId="195F2E27" w:rsidR="00C25562" w:rsidRDefault="00C25562" w:rsidP="008F38E6">
            <w:pPr>
              <w:jc w:val="center"/>
              <w:rPr>
                <w:rFonts w:ascii="Times New Roman" w:hAnsi="Times New Roman" w:cs="Times New Roman"/>
              </w:rPr>
            </w:pPr>
            <w:r>
              <w:rPr>
                <w:rFonts w:ascii="Times New Roman" w:hAnsi="Times New Roman" w:cs="Times New Roman"/>
              </w:rPr>
              <w:t>0.9509</w:t>
            </w:r>
          </w:p>
        </w:tc>
        <w:tc>
          <w:tcPr>
            <w:tcW w:w="2693" w:type="dxa"/>
          </w:tcPr>
          <w:p w14:paraId="781D3EFF" w14:textId="0C16FD90" w:rsidR="00C25562" w:rsidRDefault="00C25562" w:rsidP="008F38E6">
            <w:pPr>
              <w:jc w:val="center"/>
              <w:rPr>
                <w:rFonts w:ascii="Times New Roman" w:hAnsi="Times New Roman" w:cs="Times New Roman"/>
              </w:rPr>
            </w:pPr>
            <w:r>
              <w:rPr>
                <w:rFonts w:ascii="Times New Roman" w:hAnsi="Times New Roman" w:cs="Times New Roman"/>
              </w:rPr>
              <w:t>0.9723</w:t>
            </w:r>
          </w:p>
        </w:tc>
      </w:tr>
    </w:tbl>
    <w:p w14:paraId="47742065" w14:textId="77777777" w:rsidR="00B251EC" w:rsidRPr="00B666A0" w:rsidRDefault="00B251EC">
      <w:pPr>
        <w:rPr>
          <w:rFonts w:ascii="Times New Roman" w:hAnsi="Times New Roman" w:cs="Times New Roman"/>
        </w:rPr>
      </w:pPr>
    </w:p>
    <w:p w14:paraId="1C8D1331" w14:textId="18723DD2" w:rsidR="00456942" w:rsidRDefault="008F38E6">
      <w:pPr>
        <w:rPr>
          <w:rFonts w:ascii="Times New Roman" w:hAnsi="Times New Roman" w:cs="Times New Roman"/>
        </w:rPr>
      </w:pPr>
      <w:r>
        <w:rPr>
          <w:rFonts w:ascii="Times New Roman" w:hAnsi="Times New Roman" w:cs="Times New Roman"/>
        </w:rPr>
        <w:lastRenderedPageBreak/>
        <w:t xml:space="preserve">The model without features deemed related to attention or risk performed </w:t>
      </w:r>
      <w:r w:rsidR="003D7F58">
        <w:rPr>
          <w:rFonts w:ascii="Times New Roman" w:hAnsi="Times New Roman" w:cs="Times New Roman"/>
        </w:rPr>
        <w:t xml:space="preserve">slightly </w:t>
      </w:r>
      <w:r>
        <w:rPr>
          <w:rFonts w:ascii="Times New Roman" w:hAnsi="Times New Roman" w:cs="Times New Roman"/>
        </w:rPr>
        <w:t>better in all aspect</w:t>
      </w:r>
      <w:r w:rsidR="003D7F58">
        <w:rPr>
          <w:rFonts w:ascii="Times New Roman" w:hAnsi="Times New Roman" w:cs="Times New Roman"/>
        </w:rPr>
        <w:t>s, which could suggest that these were not significant factors affecting choice, or that they were not modelled in a</w:t>
      </w:r>
      <w:r w:rsidR="00DC5AB1">
        <w:rPr>
          <w:rFonts w:ascii="Times New Roman" w:hAnsi="Times New Roman" w:cs="Times New Roman"/>
        </w:rPr>
        <w:t xml:space="preserve"> way that provided more predictive power. </w:t>
      </w:r>
    </w:p>
    <w:p w14:paraId="65575C58" w14:textId="77777777" w:rsidR="005D75C3" w:rsidRPr="00B666A0" w:rsidRDefault="005D75C3">
      <w:pPr>
        <w:rPr>
          <w:rFonts w:ascii="Times New Roman" w:hAnsi="Times New Roman" w:cs="Times New Roman"/>
        </w:rPr>
      </w:pPr>
    </w:p>
    <w:p w14:paraId="55CDD324" w14:textId="3C44B7E6" w:rsidR="00B251EC" w:rsidRDefault="00B251EC">
      <w:pPr>
        <w:rPr>
          <w:rFonts w:ascii="Times New Roman" w:hAnsi="Times New Roman" w:cs="Times New Roman"/>
          <w:b/>
          <w:bCs/>
        </w:rPr>
      </w:pPr>
      <w:r w:rsidRPr="00CE32F7">
        <w:rPr>
          <w:rFonts w:ascii="Times New Roman" w:hAnsi="Times New Roman" w:cs="Times New Roman"/>
          <w:b/>
          <w:bCs/>
        </w:rPr>
        <w:t>Comparison with Structural Models</w:t>
      </w:r>
    </w:p>
    <w:p w14:paraId="24F408C7" w14:textId="3E972502" w:rsidR="00C24E73" w:rsidRDefault="00C24E73">
      <w:pPr>
        <w:rPr>
          <w:rFonts w:ascii="Times New Roman" w:hAnsi="Times New Roman" w:cs="Times New Roman"/>
        </w:rPr>
      </w:pPr>
      <w:r>
        <w:rPr>
          <w:rFonts w:ascii="Times New Roman" w:hAnsi="Times New Roman" w:cs="Times New Roman"/>
        </w:rPr>
        <w:t xml:space="preserve">The standard comparative advantages between neural networks and structural models applies. Structural models explicitly model the data-generating process, quantifying the relationships between the predictors and the outcome. For example, </w:t>
      </w:r>
      <w:r w:rsidR="009501CE">
        <w:rPr>
          <w:rFonts w:ascii="Times New Roman" w:hAnsi="Times New Roman" w:cs="Times New Roman"/>
        </w:rPr>
        <w:t xml:space="preserve">using the BLP method of demand estimation, one can obtain estimates of elasticities and then quantify the effect of prices on demand (while taking into account simultaneous causality!). </w:t>
      </w:r>
      <w:r w:rsidR="00456942">
        <w:rPr>
          <w:rFonts w:ascii="Times New Roman" w:hAnsi="Times New Roman" w:cs="Times New Roman"/>
        </w:rPr>
        <w:t xml:space="preserve">Structural models are interpretable by design, as they are made to describe relationships. However, interpretability </w:t>
      </w:r>
      <w:r w:rsidR="0010544F">
        <w:rPr>
          <w:rFonts w:ascii="Times New Roman" w:hAnsi="Times New Roman" w:cs="Times New Roman"/>
        </w:rPr>
        <w:t xml:space="preserve">typically </w:t>
      </w:r>
      <w:r w:rsidR="00456942">
        <w:rPr>
          <w:rFonts w:ascii="Times New Roman" w:hAnsi="Times New Roman" w:cs="Times New Roman"/>
        </w:rPr>
        <w:t xml:space="preserve">comes </w:t>
      </w:r>
      <w:r w:rsidR="0010544F">
        <w:rPr>
          <w:rFonts w:ascii="Times New Roman" w:hAnsi="Times New Roman" w:cs="Times New Roman"/>
        </w:rPr>
        <w:t>at</w:t>
      </w:r>
      <w:r w:rsidR="00456942">
        <w:rPr>
          <w:rFonts w:ascii="Times New Roman" w:hAnsi="Times New Roman" w:cs="Times New Roman"/>
        </w:rPr>
        <w:t xml:space="preserve"> the cost of </w:t>
      </w:r>
      <w:r w:rsidR="0010544F">
        <w:rPr>
          <w:rFonts w:ascii="Times New Roman" w:hAnsi="Times New Roman" w:cs="Times New Roman"/>
        </w:rPr>
        <w:t>not modeling complexity.</w:t>
      </w:r>
    </w:p>
    <w:p w14:paraId="391D00C1" w14:textId="77777777" w:rsidR="0010544F" w:rsidRDefault="0010544F">
      <w:pPr>
        <w:rPr>
          <w:rFonts w:ascii="Times New Roman" w:hAnsi="Times New Roman" w:cs="Times New Roman"/>
        </w:rPr>
      </w:pPr>
    </w:p>
    <w:p w14:paraId="6A8F73C5" w14:textId="45E5EA03" w:rsidR="0010544F" w:rsidRDefault="0010544F">
      <w:pPr>
        <w:rPr>
          <w:rFonts w:ascii="Times New Roman" w:hAnsi="Times New Roman" w:cs="Times New Roman"/>
        </w:rPr>
      </w:pPr>
      <w:r>
        <w:rPr>
          <w:rFonts w:ascii="Times New Roman" w:hAnsi="Times New Roman" w:cs="Times New Roman"/>
        </w:rPr>
        <w:t>On the other hand, neural networks</w:t>
      </w:r>
      <w:r w:rsidR="0086227D">
        <w:rPr>
          <w:rFonts w:ascii="Times New Roman" w:hAnsi="Times New Roman" w:cs="Times New Roman"/>
        </w:rPr>
        <w:t xml:space="preserve"> tend to model complexity well. The nested layers and activation functions are able to capture</w:t>
      </w:r>
      <w:r w:rsidR="003F3F0A">
        <w:rPr>
          <w:rFonts w:ascii="Times New Roman" w:hAnsi="Times New Roman" w:cs="Times New Roman"/>
        </w:rPr>
        <w:t xml:space="preserve"> complex</w:t>
      </w:r>
      <w:r w:rsidR="0086227D">
        <w:rPr>
          <w:rFonts w:ascii="Times New Roman" w:hAnsi="Times New Roman" w:cs="Times New Roman"/>
        </w:rPr>
        <w:t xml:space="preserve"> relationships that are difficult to describe with closed-form expressions, </w:t>
      </w:r>
      <w:r w:rsidR="003F3F0A">
        <w:rPr>
          <w:rFonts w:ascii="Times New Roman" w:hAnsi="Times New Roman" w:cs="Times New Roman"/>
        </w:rPr>
        <w:t>but</w:t>
      </w:r>
      <w:r w:rsidR="0086227D">
        <w:rPr>
          <w:rFonts w:ascii="Times New Roman" w:hAnsi="Times New Roman" w:cs="Times New Roman"/>
        </w:rPr>
        <w:t xml:space="preserve"> are harder to interpret. However, </w:t>
      </w:r>
      <w:r w:rsidR="003F3F0A">
        <w:rPr>
          <w:rFonts w:ascii="Times New Roman" w:hAnsi="Times New Roman" w:cs="Times New Roman"/>
        </w:rPr>
        <w:t>neural networks</w:t>
      </w:r>
      <w:r w:rsidR="0086227D">
        <w:rPr>
          <w:rFonts w:ascii="Times New Roman" w:hAnsi="Times New Roman" w:cs="Times New Roman"/>
        </w:rPr>
        <w:t xml:space="preserve"> </w:t>
      </w:r>
      <w:r w:rsidR="003F3F0A">
        <w:rPr>
          <w:rFonts w:ascii="Times New Roman" w:hAnsi="Times New Roman" w:cs="Times New Roman"/>
        </w:rPr>
        <w:t>often provide</w:t>
      </w:r>
      <w:r w:rsidR="0086227D">
        <w:rPr>
          <w:rFonts w:ascii="Times New Roman" w:hAnsi="Times New Roman" w:cs="Times New Roman"/>
        </w:rPr>
        <w:t xml:space="preserve"> </w:t>
      </w:r>
      <w:r w:rsidR="003F3F0A">
        <w:rPr>
          <w:rFonts w:ascii="Times New Roman" w:hAnsi="Times New Roman" w:cs="Times New Roman"/>
        </w:rPr>
        <w:t>highly accurate out-of-sample prediction power. Applied to the context of consumer choice behaviour, neural networks can allow for accurate prediction of consumer choice, but are not suited for identifying the channels through which the variables affect the outcome.</w:t>
      </w:r>
    </w:p>
    <w:p w14:paraId="768A8515" w14:textId="77777777" w:rsidR="0074774F" w:rsidRDefault="0074774F">
      <w:pPr>
        <w:rPr>
          <w:rFonts w:ascii="Times New Roman" w:hAnsi="Times New Roman" w:cs="Times New Roman"/>
        </w:rPr>
      </w:pPr>
    </w:p>
    <w:p w14:paraId="7C1C8E16" w14:textId="528DAFA2" w:rsidR="00E402C2" w:rsidRPr="002D706E" w:rsidRDefault="00DC5AB1">
      <w:pPr>
        <w:rPr>
          <w:rFonts w:ascii="Times New Roman" w:hAnsi="Times New Roman" w:cs="Times New Roman"/>
        </w:rPr>
      </w:pPr>
      <w:r>
        <w:rPr>
          <w:rFonts w:ascii="Times New Roman" w:hAnsi="Times New Roman" w:cs="Times New Roman"/>
        </w:rPr>
        <w:t>This primary difference between structural models and neural networks can also be seen in their dependence on assumptions. Structural models often make explicit assumptions about a data-generating process, while neural networks are typically free of such assumptions.</w:t>
      </w:r>
    </w:p>
    <w:sectPr w:rsidR="00E402C2" w:rsidRPr="002D7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C2"/>
    <w:rsid w:val="000430FA"/>
    <w:rsid w:val="0010544F"/>
    <w:rsid w:val="00153A1A"/>
    <w:rsid w:val="001A04B5"/>
    <w:rsid w:val="001D6286"/>
    <w:rsid w:val="001F7819"/>
    <w:rsid w:val="00245C25"/>
    <w:rsid w:val="00246849"/>
    <w:rsid w:val="002C5307"/>
    <w:rsid w:val="002D568E"/>
    <w:rsid w:val="002D706E"/>
    <w:rsid w:val="002F77FF"/>
    <w:rsid w:val="003D7F58"/>
    <w:rsid w:val="003E49C8"/>
    <w:rsid w:val="003F3F0A"/>
    <w:rsid w:val="00456942"/>
    <w:rsid w:val="0048144D"/>
    <w:rsid w:val="004D4DAF"/>
    <w:rsid w:val="00501B75"/>
    <w:rsid w:val="00523D63"/>
    <w:rsid w:val="005B4972"/>
    <w:rsid w:val="005D2C13"/>
    <w:rsid w:val="005D75C3"/>
    <w:rsid w:val="006030B0"/>
    <w:rsid w:val="0065595E"/>
    <w:rsid w:val="006654C8"/>
    <w:rsid w:val="006B4302"/>
    <w:rsid w:val="00732736"/>
    <w:rsid w:val="00735581"/>
    <w:rsid w:val="0074774F"/>
    <w:rsid w:val="00795072"/>
    <w:rsid w:val="00802B5F"/>
    <w:rsid w:val="0086227D"/>
    <w:rsid w:val="008F38E6"/>
    <w:rsid w:val="009139BD"/>
    <w:rsid w:val="009501CE"/>
    <w:rsid w:val="00975476"/>
    <w:rsid w:val="00A70847"/>
    <w:rsid w:val="00A8328B"/>
    <w:rsid w:val="00A9671D"/>
    <w:rsid w:val="00AA5F2A"/>
    <w:rsid w:val="00B16E0A"/>
    <w:rsid w:val="00B251EC"/>
    <w:rsid w:val="00B666A0"/>
    <w:rsid w:val="00BA5BE7"/>
    <w:rsid w:val="00C24E73"/>
    <w:rsid w:val="00C25562"/>
    <w:rsid w:val="00C316EA"/>
    <w:rsid w:val="00C97B53"/>
    <w:rsid w:val="00CE32F7"/>
    <w:rsid w:val="00D101A0"/>
    <w:rsid w:val="00DC5AB1"/>
    <w:rsid w:val="00E12201"/>
    <w:rsid w:val="00E402C2"/>
    <w:rsid w:val="00E5248D"/>
    <w:rsid w:val="00E630F5"/>
    <w:rsid w:val="00E677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2BAA1A"/>
  <w15:chartTrackingRefBased/>
  <w15:docId w15:val="{AE845568-6072-9945-A881-20EAB28F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2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C2"/>
    <w:rPr>
      <w:rFonts w:eastAsiaTheme="majorEastAsia" w:cstheme="majorBidi"/>
      <w:color w:val="272727" w:themeColor="text1" w:themeTint="D8"/>
    </w:rPr>
  </w:style>
  <w:style w:type="paragraph" w:styleId="Title">
    <w:name w:val="Title"/>
    <w:basedOn w:val="Normal"/>
    <w:next w:val="Normal"/>
    <w:link w:val="TitleChar"/>
    <w:uiPriority w:val="10"/>
    <w:qFormat/>
    <w:rsid w:val="00E402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2C2"/>
    <w:rPr>
      <w:i/>
      <w:iCs/>
      <w:color w:val="404040" w:themeColor="text1" w:themeTint="BF"/>
    </w:rPr>
  </w:style>
  <w:style w:type="paragraph" w:styleId="ListParagraph">
    <w:name w:val="List Paragraph"/>
    <w:basedOn w:val="Normal"/>
    <w:uiPriority w:val="34"/>
    <w:qFormat/>
    <w:rsid w:val="00E402C2"/>
    <w:pPr>
      <w:ind w:left="720"/>
      <w:contextualSpacing/>
    </w:pPr>
  </w:style>
  <w:style w:type="character" w:styleId="IntenseEmphasis">
    <w:name w:val="Intense Emphasis"/>
    <w:basedOn w:val="DefaultParagraphFont"/>
    <w:uiPriority w:val="21"/>
    <w:qFormat/>
    <w:rsid w:val="00E402C2"/>
    <w:rPr>
      <w:i/>
      <w:iCs/>
      <w:color w:val="0F4761" w:themeColor="accent1" w:themeShade="BF"/>
    </w:rPr>
  </w:style>
  <w:style w:type="paragraph" w:styleId="IntenseQuote">
    <w:name w:val="Intense Quote"/>
    <w:basedOn w:val="Normal"/>
    <w:next w:val="Normal"/>
    <w:link w:val="IntenseQuoteChar"/>
    <w:uiPriority w:val="30"/>
    <w:qFormat/>
    <w:rsid w:val="00E40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2C2"/>
    <w:rPr>
      <w:i/>
      <w:iCs/>
      <w:color w:val="0F4761" w:themeColor="accent1" w:themeShade="BF"/>
    </w:rPr>
  </w:style>
  <w:style w:type="character" w:styleId="IntenseReference">
    <w:name w:val="Intense Reference"/>
    <w:basedOn w:val="DefaultParagraphFont"/>
    <w:uiPriority w:val="32"/>
    <w:qFormat/>
    <w:rsid w:val="00E402C2"/>
    <w:rPr>
      <w:b/>
      <w:bCs/>
      <w:smallCaps/>
      <w:color w:val="0F4761" w:themeColor="accent1" w:themeShade="BF"/>
      <w:spacing w:val="5"/>
    </w:rPr>
  </w:style>
  <w:style w:type="character" w:styleId="Hyperlink">
    <w:name w:val="Hyperlink"/>
    <w:basedOn w:val="DefaultParagraphFont"/>
    <w:uiPriority w:val="99"/>
    <w:unhideWhenUsed/>
    <w:rsid w:val="00E630F5"/>
    <w:rPr>
      <w:color w:val="467886" w:themeColor="hyperlink"/>
      <w:u w:val="single"/>
    </w:rPr>
  </w:style>
  <w:style w:type="character" w:styleId="UnresolvedMention">
    <w:name w:val="Unresolved Mention"/>
    <w:basedOn w:val="DefaultParagraphFont"/>
    <w:uiPriority w:val="99"/>
    <w:semiHidden/>
    <w:unhideWhenUsed/>
    <w:rsid w:val="00E630F5"/>
    <w:rPr>
      <w:color w:val="605E5C"/>
      <w:shd w:val="clear" w:color="auto" w:fill="E1DFDD"/>
    </w:rPr>
  </w:style>
  <w:style w:type="character" w:styleId="FollowedHyperlink">
    <w:name w:val="FollowedHyperlink"/>
    <w:basedOn w:val="DefaultParagraphFont"/>
    <w:uiPriority w:val="99"/>
    <w:semiHidden/>
    <w:unhideWhenUsed/>
    <w:rsid w:val="00B666A0"/>
    <w:rPr>
      <w:color w:val="96607D" w:themeColor="followedHyperlink"/>
      <w:u w:val="single"/>
    </w:rPr>
  </w:style>
  <w:style w:type="table" w:styleId="TableGrid">
    <w:name w:val="Table Grid"/>
    <w:basedOn w:val="TableNormal"/>
    <w:uiPriority w:val="39"/>
    <w:rsid w:val="00C25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4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c-18.com/experimental-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Situ</dc:creator>
  <cp:keywords/>
  <dc:description/>
  <cp:lastModifiedBy>Derek Situ</cp:lastModifiedBy>
  <cp:revision>56</cp:revision>
  <dcterms:created xsi:type="dcterms:W3CDTF">2024-04-20T10:58:00Z</dcterms:created>
  <dcterms:modified xsi:type="dcterms:W3CDTF">2024-04-24T02:02:00Z</dcterms:modified>
</cp:coreProperties>
</file>