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color w:val="04308F"/>
        </w:rPr>
        <w:t>Deagensie Web Platform — Technical Handover &amp; Developer Documentation</w:t>
      </w:r>
    </w:p>
    <w:p>
      <w:r>
        <w:t>**Project Name**: Deagensie Web Application</w:t>
      </w:r>
    </w:p>
    <w:p>
      <w:r>
        <w:t>**Client / Owner**: Deagensie Inc.</w:t>
      </w:r>
    </w:p>
    <w:p>
      <w:r>
        <w:t>**Version**: 2.0.0 (Editorial Redesign Edition)</w:t>
      </w:r>
    </w:p>
    <w:p>
      <w:r>
        <w:t>**Date**: September 2026</w:t>
      </w:r>
    </w:p>
    <w:p>
      <w:r>
        <w:t>**Primary Stack**: Nuxt 4, Vue 3, Tailwind CSS v4, TypeScript, `@iconify/vue`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📋 Executive Summary</w:t>
      </w:r>
    </w:p>
    <w:p>
      <w:r>
        <w:t>This document serves as the complete **Technical Handover &amp; System Documentation** for the Deagensie website platform. The project has undergone an extensive **editorial redesign**, elevating the visual identity and user experience to match high-end corporate standards (referencing **Andela**).</w:t>
      </w:r>
    </w:p>
    <w:p>
      <w:r>
        <w:t>Key highlights of this release include:</w:t>
      </w:r>
    </w:p>
    <w:p>
      <w:pPr>
        <w:numPr>
          <w:ilvl w:val="0"/>
          <w:numId w:val="1"/>
        </w:numPr>
      </w:pPr>
      <w:r>
        <w:t>Complete transition from dark/complex backgrounds to a **clean, open white editorial layout system**.</w:t>
      </w:r>
    </w:p>
    <w:p>
      <w:pPr>
        <w:numPr>
          <w:ilvl w:val="0"/>
          <w:numId w:val="1"/>
        </w:numPr>
      </w:pPr>
      <w:r>
        <w:t>Implementation of a custom, performant **`v-reveal` Directive Animation System** for site-wide scroll entrance effects.</w:t>
      </w:r>
    </w:p>
    <w:p>
      <w:pPr>
        <w:numPr>
          <w:ilvl w:val="0"/>
          <w:numId w:val="1"/>
        </w:numPr>
      </w:pPr>
      <w:r>
        <w:t>**Interactive Stacking Cards Animation** on the Homepage for the *"Unmatched Growth Architecture"* section.</w:t>
      </w:r>
    </w:p>
    <w:p>
      <w:pPr>
        <w:numPr>
          <w:ilvl w:val="0"/>
          <w:numId w:val="1"/>
        </w:numPr>
      </w:pPr>
      <w:r>
        <w:t>**Full Portfolio Overhaul (`/portfolio`)** with 100% cover image coverage, clean category filters, and a custom **Interactive Project Detail Modal**.</w:t>
      </w:r>
    </w:p>
    <w:p>
      <w:pPr>
        <w:numPr>
          <w:ilvl w:val="0"/>
          <w:numId w:val="1"/>
        </w:numPr>
      </w:pPr>
      <w:r>
        <w:t>Dedicated, fully validated **Contact Us Page (`/contact`)**.</w:t>
      </w:r>
    </w:p>
    <w:p>
      <w:pPr>
        <w:numPr>
          <w:ilvl w:val="0"/>
          <w:numId w:val="1"/>
        </w:numPr>
      </w:pPr>
      <w:r>
        <w:t>Comprehensive **Site-Wide Button Audit** ensuring zero dormant buttons across all routes.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🎨 Design System &amp; Visual Architecture</w:t>
      </w:r>
    </w:p>
    <w:p>
      <w:pPr>
        <w:pStyle w:val="Heading3"/>
      </w:pPr>
      <w:r>
        <w:rPr>
          <w:b/>
          <w:sz w:val="24"/>
          <w:color w:val="111827"/>
        </w:rPr>
        <w:t>1. Color System</w:t>
      </w:r>
    </w:p>
    <w:p>
      <w:r>
        <w:t>The visual language balances high contrast editorial white space with Deagensie's core brand accents:</w:t>
      </w:r>
    </w:p>
    <w:p>
      <w:pPr>
        <w:numPr>
          <w:ilvl w:val="0"/>
          <w:numId w:val="1"/>
        </w:numPr>
      </w:pPr>
      <w:r>
        <w:t>**Primary Background**: Clean White (`#FFFFFF`) / Warm Off-White (`#FAFAFA` / `#F8FAFC`).</w:t>
      </w:r>
    </w:p>
    <w:p>
      <w:pPr>
        <w:numPr>
          <w:ilvl w:val="0"/>
          <w:numId w:val="1"/>
        </w:numPr>
      </w:pPr>
      <w:r>
        <w:t>**Brand Accent Cyan**: `#05DED5` (Used for highlights, progress meters, check icons, and hover states).</w:t>
      </w:r>
    </w:p>
    <w:p>
      <w:pPr>
        <w:numPr>
          <w:ilvl w:val="0"/>
          <w:numId w:val="1"/>
        </w:numPr>
      </w:pPr>
      <w:r>
        <w:t>**Brand Accent Blue**: `#04308F` (Used for primary badges, headlines emphasis, button fills, and dark backgrounds).</w:t>
      </w:r>
    </w:p>
    <w:p>
      <w:pPr>
        <w:numPr>
          <w:ilvl w:val="0"/>
          <w:numId w:val="1"/>
        </w:numPr>
      </w:pPr>
      <w:r>
        <w:t>**Brand Accent Purple**: `#8F039C` (Used for accelerator badges, tags, and secondary accents).</w:t>
      </w:r>
    </w:p>
    <w:p>
      <w:pPr>
        <w:numPr>
          <w:ilvl w:val="0"/>
          <w:numId w:val="1"/>
        </w:numPr>
      </w:pPr>
      <w:r>
        <w:t>**Neutral Dark Text**: `#020B1E` / `#111827` (Used for primary headings and high contrast typography).</w:t>
      </w:r>
    </w:p>
    <w:p>
      <w:pPr>
        <w:numPr>
          <w:ilvl w:val="0"/>
          <w:numId w:val="1"/>
        </w:numPr>
      </w:pPr>
      <w:r>
        <w:t>**Subtle Borders**: `#F3F4F6` / `#E5E7EB` (Clean line separation inspired by editorial print media).</w:t>
      </w:r>
    </w:p>
    <w:p>
      <w:pPr>
        <w:pStyle w:val="Heading3"/>
      </w:pPr>
      <w:r>
        <w:rPr>
          <w:b/>
          <w:sz w:val="24"/>
          <w:color w:val="111827"/>
        </w:rPr>
        <w:t>2. Typography</w:t>
      </w:r>
    </w:p>
    <w:p>
      <w:pPr>
        <w:numPr>
          <w:ilvl w:val="0"/>
          <w:numId w:val="1"/>
        </w:numPr>
      </w:pPr>
      <w:r>
        <w:t>**Headings (`font-serif`)**: Playfair / Modern Serif styling for high-impact editorial headlines (`text-3xl lg:text-5xl font-serif font-normal`).</w:t>
      </w:r>
    </w:p>
    <w:p>
      <w:pPr>
        <w:numPr>
          <w:ilvl w:val="0"/>
          <w:numId w:val="1"/>
        </w:numPr>
      </w:pPr>
      <w:r>
        <w:t>**Body Text (`font-sans`)**: Inter / System Sans-Serif font stack for crisp legibility across viewports.</w:t>
      </w:r>
    </w:p>
    <w:p>
      <w:pPr>
        <w:numPr>
          <w:ilvl w:val="0"/>
          <w:numId w:val="1"/>
        </w:numPr>
      </w:pPr>
      <w:r>
        <w:t>**Metrics / Code (`font-mono`)**: Monospaced font family for count-up numbers and performance metrics.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⚡ Animation System Architecture</w:t>
      </w:r>
    </w:p>
    <w:p>
      <w:r>
        <w:t>All scroll-triggered animations are driven by a centralized custom directive in `app/app.vue` and global CSS animation classes in `app/assets/css/main.css`.</w:t>
      </w:r>
    </w:p>
    <w:p>
      <w:pPr>
        <w:pStyle w:val="Heading3"/>
      </w:pPr>
      <w:r>
        <w:rPr>
          <w:b/>
          <w:sz w:val="24"/>
          <w:color w:val="111827"/>
        </w:rPr>
        <w:t>Usage Syntax in Vue Templates:</w:t>
      </w:r>
    </w:p>
    <w:p>
      <w:r>
        <w:t>```html</w:t>
      </w:r>
    </w:p>
    <w:p>
      <w:r>
        <w:t>&lt;!-- Default fade-up animation --&gt;</w:t>
      </w:r>
    </w:p>
    <w:p>
      <w:r>
        <w:t>&lt;div v-reveal&gt;...&lt;/div&gt;</w:t>
      </w:r>
    </w:p>
    <w:p>
      <w:r>
        <w:t>&lt;!-- Specific animation variant --&gt;</w:t>
      </w:r>
    </w:p>
    <w:p>
      <w:r>
        <w:t>&lt;div v-reveal="'fade-up'"&gt;...&lt;/div&gt;</w:t>
      </w:r>
    </w:p>
    <w:p>
      <w:r>
        <w:t>&lt;div v-reveal="'scale-in'"&gt;...&lt;/div&gt;</w:t>
      </w:r>
    </w:p>
    <w:p>
      <w:r>
        <w:t>&lt;div v-reveal="'blur-in'"&gt;...&lt;/div&gt;</w:t>
      </w:r>
    </w:p>
    <w:p>
      <w:r>
        <w:t>&lt;div v-reveal="'clip-up'"&gt;...&lt;/div&gt;</w:t>
      </w:r>
    </w:p>
    <w:p>
      <w:r>
        <w:t>&lt;div v-reveal="'fade-left'"&gt;...&lt;/div&gt;</w:t>
      </w:r>
    </w:p>
    <w:p>
      <w:r>
        <w:t>&lt;div v-reveal="'fade-right'"&gt;...&lt;/div&gt;</w:t>
      </w:r>
    </w:p>
    <w:p>
      <w:r>
        <w:t>```</w:t>
      </w:r>
    </w:p>
    <w:p>
      <w:pPr>
        <w:pStyle w:val="Heading3"/>
      </w:pPr>
      <w:r>
        <w:rPr>
          <w:b/>
          <w:sz w:val="24"/>
          <w:color w:val="111827"/>
        </w:rPr>
        <w:t>Keyframe &amp; Utility Classes in `main.css`:</w:t>
      </w:r>
    </w:p>
    <w:p>
      <w:pPr>
        <w:numPr>
          <w:ilvl w:val="0"/>
          <w:numId w:val="1"/>
        </w:numPr>
      </w:pPr>
      <w:r>
        <w:t>`.v-reveal`: Initial state (`opacity: 0`, `transform: translateY(32px)`).</w:t>
      </w:r>
    </w:p>
    <w:p>
      <w:pPr>
        <w:numPr>
          <w:ilvl w:val="0"/>
          <w:numId w:val="1"/>
        </w:numPr>
      </w:pPr>
      <w:r>
        <w:t>`.v-reveal-visible`: Active state applied by Intersection Observer when element enters viewport.</w:t>
      </w:r>
    </w:p>
    <w:p>
      <w:pPr>
        <w:numPr>
          <w:ilvl w:val="0"/>
          <w:numId w:val="1"/>
        </w:numPr>
      </w:pPr>
      <w:r>
        <w:t>`.animate-float`: Continuous ambient floating effect for decorative UI elements.</w:t>
      </w:r>
    </w:p>
    <w:p>
      <w:pPr>
        <w:numPr>
          <w:ilvl w:val="0"/>
          <w:numId w:val="1"/>
        </w:numPr>
      </w:pPr>
      <w:r>
        <w:t>`.animate-pulse-slow`: Subtle glow pulses for hero badges.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🧩 Page &amp; Component Technical Reference</w:t>
      </w:r>
    </w:p>
    <w:p>
      <w:pPr>
        <w:pStyle w:val="Heading3"/>
      </w:pPr>
      <w:r>
        <w:rPr>
          <w:b/>
          <w:sz w:val="24"/>
          <w:color w:val="111827"/>
        </w:rPr>
        <w:t>1. Homepage (`app/pages/index.vue` &amp; `app/components/pages/(home)/`)</w:t>
      </w:r>
    </w:p>
    <w:p>
      <w:pPr>
        <w:numPr>
          <w:ilvl w:val="0"/>
          <w:numId w:val="1"/>
        </w:numPr>
      </w:pPr>
      <w:r>
        <w:t>**`0.vue` (Hero Section)**: Floating interactive graphic composition, typewriter keyword animation, floating match tags, count-up stats metric counters.</w:t>
      </w:r>
    </w:p>
    <w:p>
      <w:pPr>
        <w:numPr>
          <w:ilvl w:val="0"/>
          <w:numId w:val="1"/>
        </w:numPr>
      </w:pPr>
      <w:r>
        <w:t>**`1.vue` (Partners / Client Logos)**: Clean logo ticker showcase.</w:t>
      </w:r>
    </w:p>
    <w:p>
      <w:pPr>
        <w:numPr>
          <w:ilvl w:val="0"/>
          <w:numId w:val="1"/>
        </w:numPr>
      </w:pPr>
      <w:r>
        <w:t>**`2.vue` (Unmatched Growth Architecture)**:</w:t>
      </w:r>
    </w:p>
    <w:p>
      <w:pPr>
        <w:numPr>
          <w:ilvl w:val="0"/>
          <w:numId w:val="1"/>
        </w:numPr>
      </w:pPr>
      <w:r>
        <w:t>**Stacking Cards Scroll Animation**: Pure CSS `sticky` positioning (`top-32`, `top-40`, `top-48`) combined with staggered `z-index` layering (`z-10`, `z-20`, `z-30`). As the user scrolls, Card 2 slides up to overlap Card 1, and Card 3 slides up to overlap Card 2.</w:t>
      </w:r>
    </w:p>
    <w:p>
      <w:pPr>
        <w:numPr>
          <w:ilvl w:val="0"/>
          <w:numId w:val="1"/>
        </w:numPr>
      </w:pPr>
      <w:r>
        <w:t>"Learn more" buttons link to `/business`, `/creatives`, and `/subscription`.</w:t>
      </w:r>
    </w:p>
    <w:p>
      <w:pPr>
        <w:numPr>
          <w:ilvl w:val="0"/>
          <w:numId w:val="1"/>
        </w:numPr>
      </w:pPr>
      <w:r>
        <w:t>**`3.vue` (Ecosystem Split Cards)**: Dual-column feature breakdown with checkmark bullet lists.</w:t>
      </w:r>
    </w:p>
    <w:p>
      <w:pPr>
        <w:numPr>
          <w:ilvl w:val="0"/>
          <w:numId w:val="1"/>
        </w:numPr>
      </w:pPr>
      <w:r>
        <w:t>**`4.vue` (Testimonials Grid)**: Professional 4-column client review cards.</w:t>
      </w:r>
    </w:p>
    <w:p>
      <w:pPr>
        <w:numPr>
          <w:ilvl w:val="0"/>
          <w:numId w:val="1"/>
        </w:numPr>
      </w:pPr>
      <w:r>
        <w:t>**`5.vue` to `7.vue`**: Additional resource spotlights and bottom conversion CTA section.</w:t>
      </w:r>
    </w:p>
    <w:p>
      <w:pPr>
        <w:pStyle w:val="Heading3"/>
      </w:pPr>
      <w:r>
        <w:rPr>
          <w:b/>
          <w:sz w:val="24"/>
          <w:color w:val="111827"/>
        </w:rPr>
        <w:t>2. Portfolio Page (`app/pages/portfolio/index.vue`)</w:t>
      </w:r>
    </w:p>
    <w:p>
      <w:pPr>
        <w:numPr>
          <w:ilvl w:val="0"/>
          <w:numId w:val="1"/>
        </w:numPr>
      </w:pPr>
      <w:r>
        <w:t>**Category Filter Pills**: Non-sticky inline pill bar (`bg-white border-b border-gray-100 py-6`) allowing users to filter by *All Projects*, *Strategy*, *Branding*, *Product Design*, *UI/UX*, *Technology*, and *Creative Economy*.</w:t>
      </w:r>
    </w:p>
    <w:p>
      <w:pPr>
        <w:numPr>
          <w:ilvl w:val="0"/>
          <w:numId w:val="1"/>
        </w:numPr>
      </w:pPr>
      <w:r>
        <w:t>**`PortfolioCard.vue`**: Responsive card component supporting inset and below layouts, hover image zoom, category tags, and preview modal trigger emitting `select(project)`.</w:t>
      </w:r>
    </w:p>
    <w:p>
      <w:pPr>
        <w:numPr>
          <w:ilvl w:val="0"/>
          <w:numId w:val="1"/>
        </w:numPr>
      </w:pPr>
      <w:r>
        <w:t>**Project Detail Modal (`Teleport to="body"`)**:</w:t>
      </w:r>
    </w:p>
    <w:p>
      <w:pPr>
        <w:numPr>
          <w:ilvl w:val="0"/>
          <w:numId w:val="1"/>
        </w:numPr>
      </w:pPr>
      <w:r>
        <w:t>Full-screen glassmorphism backdrop (`bg-gray-900/60 backdrop-blur-sm`).</w:t>
      </w:r>
    </w:p>
    <w:p>
      <w:pPr>
        <w:numPr>
          <w:ilvl w:val="0"/>
          <w:numId w:val="1"/>
        </w:numPr>
      </w:pPr>
      <w:r>
        <w:t>Cover image header, client name, full case study narrative, impact tags, and a direct CTA ("Discuss This Project") linking to `/contact`.</w:t>
      </w:r>
    </w:p>
    <w:p>
      <w:pPr>
        <w:numPr>
          <w:ilvl w:val="0"/>
          <w:numId w:val="1"/>
        </w:numPr>
      </w:pPr>
      <w:r>
        <w:t>**`app/data/portfolio.ts`**: Contains 10 complete project records with high-resolution image paths and real client titles.</w:t>
      </w:r>
    </w:p>
    <w:p>
      <w:pPr>
        <w:pStyle w:val="Heading3"/>
      </w:pPr>
      <w:r>
        <w:rPr>
          <w:b/>
          <w:sz w:val="24"/>
          <w:color w:val="111827"/>
        </w:rPr>
        <w:t>3. Contact Us Page (`app/pages/contact/index.vue`)</w:t>
      </w:r>
    </w:p>
    <w:p>
      <w:pPr>
        <w:numPr>
          <w:ilvl w:val="0"/>
          <w:numId w:val="1"/>
        </w:numPr>
      </w:pPr>
      <w:r>
        <w:t>**Contact Hero**: Clean editorial headline with location details and quick response indicators.</w:t>
      </w:r>
    </w:p>
    <w:p>
      <w:pPr>
        <w:numPr>
          <w:ilvl w:val="0"/>
          <w:numId w:val="1"/>
        </w:numPr>
      </w:pPr>
      <w:r>
        <w:t>**Interactive Form**:</w:t>
      </w:r>
    </w:p>
    <w:p>
      <w:pPr>
        <w:numPr>
          <w:ilvl w:val="0"/>
          <w:numId w:val="1"/>
        </w:numPr>
      </w:pPr>
      <w:r>
        <w:t>Validated fields: Full Name, Email Address, Service Category (Branding, TaaS, Growth Lab, General), Project Details message.</w:t>
      </w:r>
    </w:p>
    <w:p>
      <w:pPr>
        <w:numPr>
          <w:ilvl w:val="0"/>
          <w:numId w:val="1"/>
        </w:numPr>
      </w:pPr>
      <w:r>
        <w:t>Reactive submission state displaying instant feedback toast upon sending.</w:t>
      </w:r>
    </w:p>
    <w:p>
      <w:pPr>
        <w:numPr>
          <w:ilvl w:val="0"/>
          <w:numId w:val="1"/>
        </w:numPr>
      </w:pPr>
      <w:r>
        <w:t>**Direct Scheduling**: CTA buttons linking to discovery call scheduling.</w:t>
      </w:r>
    </w:p>
    <w:p>
      <w:pPr>
        <w:pStyle w:val="Heading3"/>
      </w:pPr>
      <w:r>
        <w:rPr>
          <w:b/>
          <w:sz w:val="24"/>
          <w:color w:val="111827"/>
        </w:rPr>
        <w:t>4. Navigation &amp; Footer (`app/components/SiteHeader/` &amp; `app/components/BackToTop.vue`)</w:t>
      </w:r>
    </w:p>
    <w:p>
      <w:pPr>
        <w:numPr>
          <w:ilvl w:val="0"/>
          <w:numId w:val="1"/>
        </w:numPr>
      </w:pPr>
      <w:r>
        <w:t>**`DesktopNav.vue`**: Dropdown mega-menus for *Business*, *Creatives*, *Why Deagensie?*, *About Us*, *Subscription*, and *Resource*.</w:t>
      </w:r>
    </w:p>
    <w:p>
      <w:pPr>
        <w:numPr>
          <w:ilvl w:val="0"/>
          <w:numId w:val="1"/>
        </w:numPr>
      </w:pPr>
      <w:r>
        <w:t>**`MobileNav.vue`**: Fullscreen mobile drawer with smooth slide transition.</w:t>
      </w:r>
    </w:p>
    <w:p>
      <w:pPr>
        <w:numPr>
          <w:ilvl w:val="0"/>
          <w:numId w:val="1"/>
        </w:numPr>
      </w:pPr>
      <w:r>
        <w:t>**`BackToTop.vue`**: Smooth scroll-to-top button appearing after 400px scroll depth.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🗄️ Data Models &amp; Content Management</w:t>
      </w:r>
    </w:p>
    <w:p>
      <w:pPr>
        <w:pStyle w:val="Heading3"/>
      </w:pPr>
      <w:r>
        <w:rPr>
          <w:b/>
          <w:sz w:val="24"/>
          <w:color w:val="111827"/>
        </w:rPr>
        <w:t>Portfolio Record Schema (`app/data/portfolio.ts`):</w:t>
      </w:r>
    </w:p>
    <w:p>
      <w:r>
        <w:t>```typescript</w:t>
      </w:r>
    </w:p>
    <w:p>
      <w:r>
        <w:t>export interface PortfolioProject {</w:t>
      </w:r>
    </w:p>
    <w:p>
      <w:r>
        <w:t>id: string;</w:t>
      </w:r>
    </w:p>
    <w:p>
      <w:r>
        <w:t>title: string;</w:t>
      </w:r>
    </w:p>
    <w:p>
      <w:r>
        <w:t>category: 'Strategy' | 'Branding' | 'Product Design' | 'UI/UX Design' | 'Technology' | 'Creative Economy';</w:t>
      </w:r>
    </w:p>
    <w:p>
      <w:r>
        <w:t>client: string;</w:t>
      </w:r>
    </w:p>
    <w:p>
      <w:r>
        <w:t>description: string;</w:t>
      </w:r>
    </w:p>
    <w:p>
      <w:r>
        <w:t>cover: string;</w:t>
      </w:r>
    </w:p>
    <w:p>
      <w:r>
        <w:t>tags: string[];</w:t>
      </w:r>
    </w:p>
    <w:p>
      <w:r>
        <w:t>featured?: boolean;</w:t>
      </w:r>
    </w:p>
    <w:p>
      <w:r>
        <w:t>layout?: 'inset' | 'below';</w:t>
      </w:r>
    </w:p>
    <w:p>
      <w:r>
        <w:t>}</w:t>
      </w:r>
    </w:p>
    <w:p>
      <w:r>
        <w:t>```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🚀 Deployment &amp; Operations Guide</w:t>
      </w:r>
    </w:p>
    <w:p>
      <w:pPr>
        <w:pStyle w:val="Heading3"/>
      </w:pPr>
      <w:r>
        <w:rPr>
          <w:b/>
          <w:sz w:val="24"/>
          <w:color w:val="111827"/>
        </w:rPr>
        <w:t>Building &amp; Running Production Bundle</w:t>
      </w:r>
    </w:p>
    <w:p>
      <w:r>
        <w:t>```bash</w:t>
      </w:r>
    </w:p>
    <w:p>
      <w:pPr>
        <w:pStyle w:val="Heading1"/>
      </w:pPr>
      <w:r>
        <w:rPr>
          <w:b/>
          <w:sz w:val="36"/>
          <w:color w:val="04308F"/>
        </w:rPr>
        <w:t>Install dependencies</w:t>
      </w:r>
    </w:p>
    <w:p>
      <w:r>
        <w:t>pnpm install</w:t>
      </w:r>
    </w:p>
    <w:p>
      <w:pPr>
        <w:pStyle w:val="Heading1"/>
      </w:pPr>
      <w:r>
        <w:rPr>
          <w:b/>
          <w:sz w:val="36"/>
          <w:color w:val="04308F"/>
        </w:rPr>
        <w:t>Build SSG / SSR bundle</w:t>
      </w:r>
    </w:p>
    <w:p>
      <w:r>
        <w:t>pnpm run build</w:t>
      </w:r>
    </w:p>
    <w:p>
      <w:pPr>
        <w:pStyle w:val="Heading1"/>
      </w:pPr>
      <w:r>
        <w:rPr>
          <w:b/>
          <w:sz w:val="36"/>
          <w:color w:val="04308F"/>
        </w:rPr>
        <w:t>Start production server</w:t>
      </w:r>
    </w:p>
    <w:p>
      <w:r>
        <w:t>pnpm run preview</w:t>
      </w:r>
    </w:p>
    <w:p>
      <w:r>
        <w:t>```</w:t>
      </w:r>
    </w:p>
    <w:p>
      <w:pPr>
        <w:pStyle w:val="Heading3"/>
      </w:pPr>
      <w:r>
        <w:rPr>
          <w:b/>
          <w:sz w:val="24"/>
          <w:color w:val="111827"/>
        </w:rPr>
        <w:t>Hosting &amp; CDN Deployment</w:t>
      </w:r>
    </w:p>
    <w:p>
      <w:pPr>
        <w:numPr>
          <w:ilvl w:val="0"/>
          <w:numId w:val="1"/>
        </w:numPr>
      </w:pPr>
      <w:r>
        <w:t>**Vercel / Netlify**: Recommended for zero-config Nuxt deployment. Output directory is `.output/public` or `.output/server`.</w:t>
      </w:r>
    </w:p>
    <w:p>
      <w:pPr>
        <w:numPr>
          <w:ilvl w:val="0"/>
          <w:numId w:val="1"/>
        </w:numPr>
      </w:pPr>
      <w:r>
        <w:t>**Node Server**: Can be deployed to AWS EC2 / DigitalOcean using `node .output/server/index.mjs`.</w:t>
      </w:r>
    </w:p>
    <w:p>
      <w:r>
        <w:t>---</w:t>
      </w:r>
    </w:p>
    <w:p>
      <w:pPr>
        <w:pStyle w:val="Heading2"/>
      </w:pPr>
      <w:r>
        <w:rPr>
          <w:b/>
          <w:sz w:val="28"/>
          <w:color w:val="05DED5"/>
        </w:rPr>
        <w:t>🛠️ Maintenance &amp; Future Roadmap</w:t>
      </w:r>
    </w:p>
    <w:p>
      <w:r>
        <w:t>1. **Headless CMS Integration**: Replace static data in `app/data/portfolio.ts` and `app/data/resource.ts` with Strapi, Contentful, or Sanity CMS API hooks.</w:t>
      </w:r>
    </w:p>
    <w:p>
      <w:r>
        <w:t>2. **Dynamic Form Backend**: Wire the `/contact` page form submission handler to SendGrid, Resend, or AWS SES webhook API endpoints.</w:t>
      </w:r>
    </w:p>
    <w:p>
      <w:r>
        <w:t>3. **Lighthouse &amp; SEO Monitoring**: Periodically run Google Lighthouse audits to monitor image asset compression and core web vitals performance.</w:t>
      </w:r>
    </w:p>
    <w:p>
      <w:r>
        <w:t>---</w:t>
      </w:r>
    </w:p>
    <w:p>
      <w:r>
        <w:t>*Handover documentation prepared by Antigravity AI Engineering Team for Deagensie.*</w:t>
      </w:r>
    </w:p>
  </w:body>
</w:document>
</file>