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color w:val="1F3A8A"/>
          <w:sz w:val="48"/>
        </w:rPr>
        <w:t>Norm Fasteners</w:t>
      </w:r>
    </w:p>
    <w:p>
      <w:pPr>
        <w:spacing w:after="480"/>
        <w:jc w:val="center"/>
      </w:pPr>
      <w:r>
        <w:rPr>
          <w:i/>
          <w:color w:val="475569"/>
          <w:sz w:val="22"/>
        </w:rPr>
        <w:t>Konteyner Sayım Portalı — Kullanıcı Kılavuzu</w:t>
      </w:r>
    </w:p>
    <w:p>
      <w:pPr>
        <w:spacing w:after="120"/>
      </w:pPr>
      <w:r>
        <w:rPr>
          <w:color w:val="475569"/>
          <w:sz w:val="20"/>
        </w:rPr>
        <w:t>Bu kılavuz, haftalık konteyner sayım girişlerinizi portal üzerinden nasıl yapacağınızı adım adım anlatır. Sistem hakkında temel bilgiler, form doldurma kuralları ve sık karşılaşılan sorunlar dahildir.</w:t>
      </w:r>
    </w:p>
    <w:p>
      <w:pPr>
        <w:spacing w:after="240"/>
        <w:jc w:val="center"/>
      </w:pPr>
      <w:r>
        <w:rPr>
          <w:color w:val="CBD5E1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400" w:after="160"/>
      </w:pPr>
      <w:r>
        <w:rPr>
          <w:b/>
          <w:color w:val="1F3A8A"/>
          <w:sz w:val="36"/>
        </w:rPr>
        <w:t>1.  Giriş ve Şifre</w:t>
      </w:r>
    </w:p>
    <w:p>
      <w:pPr>
        <w:spacing w:after="120"/>
      </w:pPr>
      <w:r>
        <w:rPr>
          <w:color w:val="0F172A"/>
          <w:sz w:val="22"/>
        </w:rPr>
        <w:t>Portala bilgisayarınızdaki tarayıcıdan (Chrome, Edge vb.) erişiyorsunuz.</w:t>
      </w:r>
    </w:p>
    <w:p>
      <w:pPr>
        <w:spacing w:before="280" w:after="120"/>
      </w:pPr>
      <w:r>
        <w:rPr>
          <w:b/>
          <w:color w:val="2563EB"/>
          <w:sz w:val="28"/>
        </w:rPr>
        <w:t>Adım adım giriş</w:t>
      </w:r>
    </w:p>
    <w:p>
      <w:pPr>
        <w:pStyle w:val="ListNumber"/>
        <w:spacing w:after="60"/>
      </w:pPr>
      <w:r>
        <w:rPr>
          <w:color w:val="0F172A"/>
          <w:sz w:val="22"/>
        </w:rPr>
        <w:t>Tarayıcıyı açın, yönetici tarafından size iletilen portal adresini girin.</w:t>
      </w:r>
    </w:p>
    <w:p>
      <w:pPr>
        <w:pStyle w:val="ListNumber"/>
        <w:spacing w:after="60"/>
      </w:pPr>
      <w:r>
        <w:rPr>
          <w:color w:val="0F172A"/>
          <w:sz w:val="22"/>
        </w:rPr>
        <w:t>Açılan ekranda kullanıcı adınızı ve şifrenizi yazın.</w:t>
      </w:r>
    </w:p>
    <w:p>
      <w:pPr>
        <w:pStyle w:val="ListNumber"/>
        <w:spacing w:after="60"/>
      </w:pPr>
      <w:r>
        <w:rPr>
          <w:color w:val="0F172A"/>
          <w:sz w:val="22"/>
        </w:rPr>
        <w:t>“Giriş Yap” butonuna basın.</w:t>
      </w:r>
    </w:p>
    <w:p>
      <w:pPr>
        <w:spacing w:after="160"/>
        <w:ind w:left="288"/>
      </w:pPr>
      <w:r>
        <w:rPr>
          <w:b/>
          <w:color w:val="DC2626"/>
          <w:sz w:val="22"/>
        </w:rPr>
        <w:t xml:space="preserve">  ▸  Yanlış şifre: </w:t>
      </w:r>
      <w:r>
        <w:rPr>
          <w:color w:val="0F172A"/>
          <w:sz w:val="22"/>
        </w:rPr>
        <w:t>Sağ üst köşede kırmızı bir uyarı çıkar. Doğru bilgilerle tekrar deneyin.</w:t>
      </w:r>
    </w:p>
    <w:p>
      <w:pPr>
        <w:spacing w:after="160"/>
        <w:ind w:left="288"/>
      </w:pPr>
      <w:r>
        <w:rPr>
          <w:b/>
          <w:color w:val="475569"/>
          <w:sz w:val="22"/>
        </w:rPr>
        <w:t xml:space="preserve">  ▸  Şifrenizi unuttuysanız: </w:t>
      </w:r>
      <w:r>
        <w:rPr>
          <w:color w:val="0F172A"/>
          <w:sz w:val="22"/>
        </w:rPr>
        <w:t>Yöneticinizle iletişime geçin, sıfırlatabilir.</w:t>
      </w:r>
    </w:p>
    <w:p>
      <w:pPr>
        <w:keepNext/>
        <w:spacing w:before="400" w:after="160"/>
      </w:pPr>
      <w:r>
        <w:rPr>
          <w:b/>
          <w:color w:val="1F3A8A"/>
          <w:sz w:val="36"/>
        </w:rPr>
        <w:t>2.  Ana Sayfa</w:t>
      </w:r>
    </w:p>
    <w:p>
      <w:pPr>
        <w:spacing w:after="120"/>
      </w:pPr>
      <w:r>
        <w:rPr>
          <w:color w:val="0F172A"/>
          <w:sz w:val="22"/>
        </w:rPr>
        <w:t>Login sonrası ilk açılan sayfa. Üst kısımda “Hoş geldin, [adınız]” yazısı, altında bu haftanın tarihi ve sayım giriş penceresinin durumu görünür.</w:t>
      </w:r>
    </w:p>
    <w:p>
      <w:pPr>
        <w:spacing w:before="280" w:after="120"/>
      </w:pPr>
      <w:r>
        <w:rPr>
          <w:b/>
          <w:color w:val="2563EB"/>
          <w:sz w:val="28"/>
        </w:rPr>
        <w:t>Pencere durumu</w:t>
      </w:r>
    </w:p>
    <w:p>
      <w:pPr>
        <w:pStyle w:val="ListBullet"/>
        <w:spacing w:after="60"/>
        <w:ind w:left="720"/>
      </w:pPr>
      <w:r/>
      <w:r>
        <w:rPr>
          <w:color w:val="0F172A"/>
          <w:sz w:val="22"/>
        </w:rPr>
        <w:t>Yeşil “Sayım Açık”: o anda sayım giriyor olabilirsiniz.</w:t>
      </w:r>
    </w:p>
    <w:p>
      <w:pPr>
        <w:pStyle w:val="ListBullet"/>
        <w:spacing w:after="60"/>
        <w:ind w:left="720"/>
      </w:pPr>
      <w:r/>
      <w:r>
        <w:rPr>
          <w:color w:val="0F172A"/>
          <w:sz w:val="22"/>
        </w:rPr>
        <w:t>Gri “Sayım Kapalı”: pencere açık değil. Açılma zamanı yine ekranda yazılı (örn. “Pazartesi 09:00 – 12:00 arasında açılır”).</w:t>
      </w:r>
    </w:p>
    <w:p>
      <w:pPr>
        <w:spacing w:after="160"/>
        <w:ind w:left="288"/>
      </w:pPr>
      <w:r>
        <w:rPr>
          <w:b/>
          <w:color w:val="2563EB"/>
          <w:sz w:val="22"/>
        </w:rPr>
        <w:t xml:space="preserve">  ▸  Pencere zamanı: </w:t>
      </w:r>
      <w:r>
        <w:rPr>
          <w:color w:val="0F172A"/>
          <w:sz w:val="22"/>
        </w:rPr>
        <w:t>Her hafta Pazartesi 09:00 – 12:00 arası açıktır. Yöneticiyle paylaşılan farklı bir saat varsa, sistem ona göre çalışır.</w:t>
      </w:r>
    </w:p>
    <w:p>
      <w:pPr>
        <w:spacing w:before="280" w:after="120"/>
      </w:pPr>
      <w:r>
        <w:rPr>
          <w:b/>
          <w:color w:val="2563EB"/>
          <w:sz w:val="28"/>
        </w:rPr>
        <w:t>Hızlı erişim kartları</w:t>
      </w:r>
    </w:p>
    <w:p>
      <w:pPr>
        <w:spacing w:after="120"/>
      </w:pPr>
      <w:r>
        <w:rPr>
          <w:color w:val="0F172A"/>
          <w:sz w:val="22"/>
        </w:rPr>
        <w:t>Ana sayfada doğrudan tıklayabileceğiniz kısayollar var:</w:t>
      </w:r>
    </w:p>
    <w:p>
      <w:pPr>
        <w:pStyle w:val="ListBullet"/>
        <w:spacing w:after="60"/>
        <w:ind w:left="720"/>
      </w:pPr>
      <w:r/>
      <w:r>
        <w:rPr>
          <w:color w:val="0F172A"/>
          <w:sz w:val="22"/>
        </w:rPr>
        <w:t>Sayım Girişi — haftalık sayımı buradan girersiniz.</w:t>
      </w:r>
    </w:p>
    <w:p>
      <w:pPr>
        <w:pStyle w:val="ListBullet"/>
        <w:spacing w:after="60"/>
        <w:ind w:left="720"/>
      </w:pPr>
      <w:r/>
      <w:r>
        <w:rPr>
          <w:color w:val="0F172A"/>
          <w:sz w:val="22"/>
        </w:rPr>
        <w:t>Haftalık Durum — bu hafta hangi bölümler girdi, hangileri eksik?</w:t>
      </w:r>
    </w:p>
    <w:p>
      <w:pPr>
        <w:keepNext/>
        <w:spacing w:before="400" w:after="160"/>
      </w:pPr>
      <w:r>
        <w:rPr>
          <w:b/>
          <w:color w:val="1F3A8A"/>
          <w:sz w:val="36"/>
        </w:rPr>
        <w:t>3.  Sayım Girişi (En Önemli Bölüm)</w:t>
      </w:r>
    </w:p>
    <w:p>
      <w:pPr>
        <w:spacing w:after="120"/>
      </w:pPr>
      <w:r>
        <w:rPr>
          <w:color w:val="0F172A"/>
          <w:sz w:val="22"/>
        </w:rPr>
        <w:t>Sol menüden “Sayım Girişi”ne tıklayın. Form yüklenir. Pencere kapalıyken form pasif olur, yalnızca pencere açıkken doldurulabilir.</w:t>
      </w:r>
    </w:p>
    <w:p>
      <w:pPr>
        <w:spacing w:before="280" w:after="120"/>
      </w:pPr>
      <w:r>
        <w:rPr>
          <w:b/>
          <w:color w:val="2563EB"/>
          <w:sz w:val="28"/>
        </w:rPr>
        <w:t>Üst kısım — Hafta ve Bölüm</w:t>
      </w:r>
    </w:p>
    <w:p>
      <w:pPr>
        <w:pStyle w:val="ListBullet"/>
        <w:spacing w:after="60"/>
        <w:ind w:left="720"/>
      </w:pPr>
      <w:r/>
      <w:r>
        <w:rPr>
          <w:color w:val="0F172A"/>
          <w:sz w:val="22"/>
        </w:rPr>
        <w:t>Hafta otomatik gelir, değiştiremezsiniz. Sistem o anki haftayı seçer.</w:t>
      </w:r>
    </w:p>
    <w:p>
      <w:pPr>
        <w:pStyle w:val="ListBullet"/>
        <w:spacing w:after="60"/>
        <w:ind w:left="720"/>
      </w:pPr>
      <w:r/>
      <w:r>
        <w:rPr>
          <w:color w:val="0F172A"/>
          <w:sz w:val="22"/>
        </w:rPr>
        <w:t>“Bölüm” açılır listesinden kendi sorumlu olduğunuz bölümü seçin.</w:t>
      </w:r>
    </w:p>
    <w:p>
      <w:pPr>
        <w:pStyle w:val="ListBullet"/>
        <w:spacing w:after="60"/>
        <w:ind w:left="720"/>
      </w:pPr>
      <w:r/>
      <w:r>
        <w:rPr>
          <w:color w:val="0F172A"/>
          <w:sz w:val="22"/>
        </w:rPr>
        <w:t>Birden fazla bölümden sorumluysanız hepsi listede çıkar; her birine ayrı ayrı sayım girersiniz.</w:t>
      </w:r>
    </w:p>
    <w:p>
      <w:pPr>
        <w:spacing w:before="280" w:after="120"/>
      </w:pPr>
      <w:r>
        <w:rPr>
          <w:b/>
          <w:color w:val="2563EB"/>
          <w:sz w:val="28"/>
        </w:rPr>
        <w:t>Tarih ve saat</w:t>
      </w:r>
    </w:p>
    <w:p>
      <w:pPr>
        <w:spacing w:after="120"/>
      </w:pPr>
      <w:r>
        <w:rPr>
          <w:color w:val="0F172A"/>
          <w:sz w:val="22"/>
        </w:rPr>
        <w:t>Otomatik olarak işlenir, manuel girilmez. Sistem kayıt anının zamanını damgalar.</w:t>
      </w:r>
    </w:p>
    <w:p>
      <w:pPr>
        <w:spacing w:before="280" w:after="120"/>
      </w:pPr>
      <w:r>
        <w:rPr>
          <w:b/>
          <w:color w:val="2563EB"/>
          <w:sz w:val="28"/>
        </w:rPr>
        <w:t>Yarı mamül tonajı (toplam)</w:t>
      </w:r>
    </w:p>
    <w:p>
      <w:pPr>
        <w:spacing w:after="160"/>
        <w:ind w:left="288"/>
      </w:pPr>
      <w:r>
        <w:rPr>
          <w:b/>
          <w:color w:val="DC2626"/>
          <w:sz w:val="22"/>
        </w:rPr>
        <w:t xml:space="preserve">  ▸  Zorunlu: </w:t>
      </w:r>
      <w:r>
        <w:rPr>
          <w:color w:val="0F172A"/>
          <w:sz w:val="22"/>
        </w:rPr>
        <w:t>Bu alan boş bırakılırsa kaydedemezsiniz. Sistem uyarı verir, kutu kırmızıya döner.</w:t>
      </w:r>
    </w:p>
    <w:p>
      <w:pPr>
        <w:spacing w:after="120"/>
      </w:pPr>
      <w:r>
        <w:rPr>
          <w:color w:val="0F172A"/>
          <w:sz w:val="22"/>
        </w:rPr>
        <w:t>O hafta için bölümünüzdeki yarı mamül tonajını yazın. Ondalık girebilirsiniz (örn. 1234 veya 12.5).</w:t>
      </w:r>
    </w:p>
    <w:p>
      <w:pPr>
        <w:spacing w:before="280" w:after="120"/>
      </w:pPr>
      <w:r>
        <w:rPr>
          <w:b/>
          <w:color w:val="2563EB"/>
          <w:sz w:val="28"/>
        </w:rPr>
        <w:t>Renk × Sayım tablosu</w:t>
      </w:r>
    </w:p>
    <w:p>
      <w:pPr>
        <w:spacing w:after="120"/>
      </w:pPr>
      <w:r>
        <w:rPr>
          <w:color w:val="0F172A"/>
          <w:sz w:val="22"/>
        </w:rPr>
        <w:t>Her renk için 4 sayı girersiniz. Açıklamalar:</w:t>
      </w:r>
    </w:p>
    <w:p>
      <w:pPr>
        <w:pStyle w:val="ListBullet"/>
        <w:spacing w:after="60"/>
        <w:ind w:left="720"/>
      </w:pPr>
      <w:r/>
      <w:r>
        <w:rPr>
          <w:color w:val="0F172A"/>
          <w:sz w:val="22"/>
        </w:rPr>
        <w:t>Boş — o renkten kaç adet boş konteyner var?</w:t>
      </w:r>
    </w:p>
    <w:p>
      <w:pPr>
        <w:pStyle w:val="ListBullet"/>
        <w:spacing w:after="60"/>
        <w:ind w:left="720"/>
      </w:pPr>
      <w:r/>
      <w:r>
        <w:rPr>
          <w:color w:val="0F172A"/>
          <w:sz w:val="22"/>
        </w:rPr>
        <w:t>Dolu (toplam) — o renkten kaç adet dolu konteyner var?</w:t>
      </w:r>
    </w:p>
    <w:p>
      <w:pPr>
        <w:pStyle w:val="ListBullet"/>
        <w:spacing w:after="60"/>
        <w:ind w:left="720"/>
      </w:pPr>
      <w:r/>
      <w:r>
        <w:rPr>
          <w:color w:val="0F172A"/>
          <w:sz w:val="22"/>
        </w:rPr>
        <w:t>Kanban — dolu konteynerlerin kaç tanesi kanban olarak kullanılıyor? (Kanban dolu’nun ALT KÜMESİ’dir; doludan büyük olamaz.)</w:t>
      </w:r>
    </w:p>
    <w:p>
      <w:pPr>
        <w:pStyle w:val="ListBullet"/>
        <w:spacing w:after="60"/>
        <w:ind w:left="720"/>
      </w:pPr>
      <w:r/>
      <w:r>
        <w:rPr>
          <w:color w:val="0F172A"/>
          <w:sz w:val="22"/>
        </w:rPr>
        <w:t>Hurdaya Ayrılacak — artık kullanılmayacak konteynerler (ayağı kırık, çatlak vb.). Boş ve dolu sayılarına DAHİL DEĞİLDİR; ayrı sayılır.</w:t>
      </w:r>
    </w:p>
    <w:p>
      <w:pPr>
        <w:spacing w:after="160"/>
        <w:ind w:left="288"/>
      </w:pPr>
      <w:r>
        <w:rPr>
          <w:b/>
          <w:color w:val="16A34A"/>
          <w:sz w:val="22"/>
        </w:rPr>
        <w:t xml:space="preserve">  ▸  Örnek: </w:t>
      </w:r>
      <w:r>
        <w:rPr>
          <w:color w:val="0F172A"/>
          <w:sz w:val="22"/>
        </w:rPr>
        <w:t>Mavi renkte: 100 boş, 500 dolu, doluların 100’ü kanban, 5 tane de hurdaya ayrılacak.</w:t>
      </w:r>
    </w:p>
    <w:p>
      <w:pPr>
        <w:spacing w:after="160"/>
        <w:ind w:left="288"/>
      </w:pPr>
      <w:r>
        <w:rPr>
          <w:b/>
          <w:color w:val="DC2626"/>
          <w:sz w:val="22"/>
        </w:rPr>
        <w:t xml:space="preserve">  ▸  Önemli kural: </w:t>
      </w:r>
      <w:r>
        <w:rPr>
          <w:color w:val="0F172A"/>
          <w:sz w:val="22"/>
        </w:rPr>
        <w:t>Kanban miktarı, dolu miktarından büyük olamaz. Sistem buna izin vermez.</w:t>
      </w:r>
    </w:p>
    <w:p>
      <w:pPr>
        <w:spacing w:before="280" w:after="120"/>
      </w:pPr>
      <w:r>
        <w:rPr>
          <w:b/>
          <w:color w:val="2563EB"/>
          <w:sz w:val="28"/>
        </w:rPr>
        <w:t>Kaydetme</w:t>
      </w:r>
    </w:p>
    <w:p>
      <w:pPr>
        <w:pStyle w:val="ListNumber"/>
        <w:spacing w:after="60"/>
      </w:pPr>
      <w:r>
        <w:rPr>
          <w:color w:val="0F172A"/>
          <w:sz w:val="22"/>
        </w:rPr>
        <w:t>Tüm değerleri girdikten sonra altta “Kaydet” butonuna basın.</w:t>
      </w:r>
    </w:p>
    <w:p>
      <w:pPr>
        <w:pStyle w:val="ListNumber"/>
        <w:spacing w:after="60"/>
      </w:pPr>
      <w:r>
        <w:rPr>
          <w:color w:val="0F172A"/>
          <w:sz w:val="22"/>
        </w:rPr>
        <w:t>Sağ üst köşede yeşil “Sayım kaydedildi” bildirimi görünür.</w:t>
      </w:r>
    </w:p>
    <w:p>
      <w:pPr>
        <w:spacing w:before="280" w:after="120"/>
      </w:pPr>
      <w:r>
        <w:rPr>
          <w:b/>
          <w:color w:val="2563EB"/>
          <w:sz w:val="28"/>
        </w:rPr>
        <w:t>Yanlış girdiyseniz — Güncelleme</w:t>
      </w:r>
    </w:p>
    <w:p>
      <w:pPr>
        <w:spacing w:after="120"/>
      </w:pPr>
      <w:r>
        <w:rPr>
          <w:color w:val="0F172A"/>
          <w:sz w:val="22"/>
        </w:rPr>
        <w:t>Aynı bölüm için aynı hafta içinde tekrar form açabilirsiniz:</w:t>
      </w:r>
    </w:p>
    <w:p>
      <w:pPr>
        <w:pStyle w:val="ListBullet"/>
        <w:spacing w:after="60"/>
        <w:ind w:left="720"/>
      </w:pPr>
      <w:r/>
      <w:r>
        <w:rPr>
          <w:color w:val="0F172A"/>
          <w:sz w:val="22"/>
        </w:rPr>
        <w:t>Mevcut değerleriniz formda dolu gelir.</w:t>
      </w:r>
    </w:p>
    <w:p>
      <w:pPr>
        <w:pStyle w:val="ListBullet"/>
        <w:spacing w:after="60"/>
        <w:ind w:left="720"/>
      </w:pPr>
      <w:r/>
      <w:r>
        <w:rPr>
          <w:color w:val="0F172A"/>
          <w:sz w:val="22"/>
        </w:rPr>
        <w:t>Düzeltmek istediğiniz alanı değiştirin.</w:t>
      </w:r>
    </w:p>
    <w:p>
      <w:pPr>
        <w:pStyle w:val="ListBullet"/>
        <w:spacing w:after="60"/>
        <w:ind w:left="720"/>
      </w:pPr>
      <w:r/>
      <w:r>
        <w:rPr>
          <w:color w:val="0F172A"/>
          <w:sz w:val="22"/>
        </w:rPr>
        <w:t>Buton bu kez “Güncelle” yazar. Basın.</w:t>
      </w:r>
    </w:p>
    <w:p>
      <w:pPr>
        <w:pStyle w:val="ListBullet"/>
        <w:spacing w:after="60"/>
        <w:ind w:left="720"/>
      </w:pPr>
      <w:r/>
      <w:r>
        <w:rPr>
          <w:color w:val="0F172A"/>
          <w:sz w:val="22"/>
        </w:rPr>
        <w:t>Sağ üstte “Sayım güncellendi” bildirimi görünür.</w:t>
      </w:r>
    </w:p>
    <w:p>
      <w:pPr>
        <w:spacing w:after="160"/>
        <w:ind w:left="288"/>
      </w:pPr>
      <w:r>
        <w:rPr>
          <w:b/>
          <w:color w:val="475569"/>
          <w:sz w:val="22"/>
        </w:rPr>
        <w:t xml:space="preserve">  ▸  Hiç değişiklik yapmadan tekrar bastığınızda: </w:t>
      </w:r>
      <w:r>
        <w:rPr>
          <w:color w:val="0F172A"/>
          <w:sz w:val="22"/>
        </w:rPr>
        <w:t>“Değişiklik yapılmadı” uyarısı çıkar. Veriniz olduğu gibi kalır, herhangi bir kayıp olmaz.</w:t>
      </w:r>
    </w:p>
    <w:p>
      <w:pPr>
        <w:keepNext/>
        <w:spacing w:before="400" w:after="160"/>
      </w:pPr>
      <w:r>
        <w:rPr>
          <w:b/>
          <w:color w:val="1F3A8A"/>
          <w:sz w:val="36"/>
        </w:rPr>
        <w:t>4.  Haftalık Durum</w:t>
      </w:r>
    </w:p>
    <w:p>
      <w:pPr>
        <w:spacing w:after="120"/>
      </w:pPr>
      <w:r>
        <w:rPr>
          <w:color w:val="0F172A"/>
          <w:sz w:val="22"/>
        </w:rPr>
        <w:t>Sol menüden “Haftalık Durum”a girin. Bu sayfa o haftanın tüm bölüm bilgilerini özetler.</w:t>
      </w:r>
    </w:p>
    <w:p>
      <w:pPr>
        <w:spacing w:before="280" w:after="120"/>
      </w:pPr>
      <w:r>
        <w:rPr>
          <w:b/>
          <w:color w:val="2563EB"/>
          <w:sz w:val="28"/>
        </w:rPr>
        <w:t>Üstteki özet</w:t>
      </w:r>
    </w:p>
    <w:p>
      <w:pPr>
        <w:pStyle w:val="ListBullet"/>
        <w:spacing w:after="60"/>
        <w:ind w:left="720"/>
      </w:pPr>
      <w:r/>
      <w:r>
        <w:rPr>
          <w:color w:val="0F172A"/>
          <w:sz w:val="22"/>
        </w:rPr>
        <w:t>Toplam bölüm sayısı içinde kaç tanesi sayım girdi.</w:t>
      </w:r>
    </w:p>
    <w:p>
      <w:pPr>
        <w:pStyle w:val="ListBullet"/>
        <w:spacing w:after="60"/>
        <w:ind w:left="720"/>
      </w:pPr>
      <w:r/>
      <w:r>
        <w:rPr>
          <w:color w:val="0F172A"/>
          <w:sz w:val="22"/>
        </w:rPr>
        <w:t>Eksik kalan bölümlerin listesi (sorumlu kullanıcı adıyla).</w:t>
      </w:r>
    </w:p>
    <w:p>
      <w:pPr>
        <w:spacing w:before="280" w:after="120"/>
      </w:pPr>
      <w:r>
        <w:rPr>
          <w:b/>
          <w:color w:val="2563EB"/>
          <w:sz w:val="28"/>
        </w:rPr>
        <w:t>Bölüm × Renk Matrisi</w:t>
      </w:r>
    </w:p>
    <w:p>
      <w:pPr>
        <w:spacing w:after="120"/>
      </w:pPr>
      <w:r>
        <w:rPr>
          <w:color w:val="0F172A"/>
          <w:sz w:val="22"/>
        </w:rPr>
        <w:t>Aşağıdaki tablo her bölüm için her rengin sayım değerlerini tek bakışta gösterir. Hücre formatı: Boş / Dolu / Kanban / Hurdaya Ayrılacak.</w:t>
      </w:r>
    </w:p>
    <w:p>
      <w:pPr>
        <w:spacing w:after="160"/>
        <w:ind w:left="288"/>
      </w:pPr>
      <w:r>
        <w:rPr>
          <w:b/>
          <w:color w:val="2563EB"/>
          <w:sz w:val="22"/>
        </w:rPr>
        <w:t xml:space="preserve">  ▸  Örnek hücre: </w:t>
      </w:r>
      <w:r>
        <w:rPr>
          <w:color w:val="0F172A"/>
          <w:sz w:val="22"/>
        </w:rPr>
        <w:t>100/500/100/5 → 100 boş, 500 dolu, 100 kanban, 5 hurdaya ayrılacak.</w:t>
      </w:r>
    </w:p>
    <w:p>
      <w:pPr>
        <w:spacing w:after="120"/>
      </w:pPr>
      <w:r>
        <w:rPr>
          <w:color w:val="0F172A"/>
          <w:sz w:val="22"/>
        </w:rPr>
        <w:t>En sağda Tonaj sütunu bulunur — bölümün o haftaki toplam tonajı.</w:t>
      </w:r>
    </w:p>
    <w:p>
      <w:pPr>
        <w:keepNext/>
        <w:spacing w:before="400" w:after="160"/>
      </w:pPr>
      <w:r>
        <w:rPr>
          <w:b/>
          <w:color w:val="1F3A8A"/>
          <w:sz w:val="36"/>
        </w:rPr>
        <w:t>5.  Yetkililer</w:t>
      </w:r>
    </w:p>
    <w:p>
      <w:pPr>
        <w:spacing w:after="120"/>
      </w:pPr>
      <w:r>
        <w:rPr>
          <w:color w:val="0F172A"/>
          <w:sz w:val="22"/>
        </w:rPr>
        <w:t>Sol menüden “Yetkililer” sayfasına ulaşılır. Hangi bölüme kimin yetkili olduğunu, her birinin sayım girip girmediğini gösterir. Kontrol amaçlıdır.</w:t>
      </w:r>
    </w:p>
    <w:p>
      <w:pPr>
        <w:keepNext/>
        <w:spacing w:before="400" w:after="160"/>
      </w:pPr>
      <w:r>
        <w:rPr>
          <w:b/>
          <w:color w:val="1F3A8A"/>
          <w:sz w:val="36"/>
        </w:rPr>
        <w:t>6.  Çıkış Yapma</w:t>
      </w:r>
    </w:p>
    <w:p>
      <w:pPr>
        <w:spacing w:after="120"/>
      </w:pPr>
      <w:r>
        <w:rPr>
          <w:color w:val="0F172A"/>
          <w:sz w:val="22"/>
        </w:rPr>
        <w:t>Sol menünün en altındaki “Çıkış Yap” butonuna basın. Login ekranına döner.</w:t>
      </w:r>
    </w:p>
    <w:p>
      <w:pPr>
        <w:spacing w:after="160"/>
        <w:ind w:left="288"/>
      </w:pPr>
      <w:r>
        <w:rPr>
          <w:b/>
          <w:color w:val="DC2626"/>
          <w:sz w:val="22"/>
        </w:rPr>
        <w:t xml:space="preserve">  ▸  Bilgisayardan kalkıyorsanız: </w:t>
      </w:r>
      <w:r>
        <w:rPr>
          <w:color w:val="0F172A"/>
          <w:sz w:val="22"/>
        </w:rPr>
        <w:t>Mutlaka çıkış yapın. Aksi halde başka biri sizin oturumunuzla işlem yapabilir.</w:t>
      </w:r>
    </w:p>
    <w:p>
      <w:pPr>
        <w:keepNext/>
        <w:spacing w:before="400" w:after="160"/>
      </w:pPr>
      <w:r>
        <w:rPr>
          <w:b/>
          <w:color w:val="1F3A8A"/>
          <w:sz w:val="36"/>
        </w:rPr>
        <w:t>7.  Sık Karşılaşılan Sorunlar</w:t>
      </w:r>
    </w:p>
    <w:p>
      <w:pPr>
        <w:spacing w:before="280" w:after="120"/>
      </w:pPr>
      <w:r>
        <w:rPr>
          <w:b/>
          <w:color w:val="2563EB"/>
          <w:sz w:val="28"/>
        </w:rPr>
        <w:t>“Sayım Girişi yapamıyorum, form pasif.”</w:t>
      </w:r>
    </w:p>
    <w:p>
      <w:pPr>
        <w:pStyle w:val="ListBullet"/>
        <w:spacing w:after="60"/>
        <w:ind w:left="720"/>
      </w:pPr>
      <w:r/>
      <w:r>
        <w:rPr>
          <w:color w:val="0F172A"/>
          <w:sz w:val="22"/>
        </w:rPr>
        <w:t>Pencere kapalı — Pazartesi 09:00 – 12:00 dışındasınız. Pencere açıldığında tekrar deneyin.</w:t>
      </w:r>
    </w:p>
    <w:p>
      <w:pPr>
        <w:pStyle w:val="ListBullet"/>
        <w:spacing w:after="60"/>
        <w:ind w:left="720"/>
      </w:pPr>
      <w:r/>
      <w:r>
        <w:rPr>
          <w:color w:val="0F172A"/>
          <w:sz w:val="22"/>
        </w:rPr>
        <w:t>Bölüm yetkisi atanmamış — “Yetkili bölüm bulunamadı” uyarısı görüyorsanız, yöneticinizle iletişime geçin.</w:t>
      </w:r>
    </w:p>
    <w:p>
      <w:pPr>
        <w:spacing w:before="280" w:after="120"/>
      </w:pPr>
      <w:r>
        <w:rPr>
          <w:b/>
          <w:color w:val="2563EB"/>
          <w:sz w:val="28"/>
        </w:rPr>
        <w:t>“Şifremi unuttum.”</w:t>
      </w:r>
    </w:p>
    <w:p>
      <w:pPr>
        <w:spacing w:after="120"/>
      </w:pPr>
      <w:r>
        <w:rPr>
          <w:color w:val="0F172A"/>
          <w:sz w:val="22"/>
        </w:rPr>
        <w:t>Yöneticinize haber verin. Şifrenizi sıfırlayıp size yeni şifrenizi iletecektir.</w:t>
      </w:r>
    </w:p>
    <w:p>
      <w:pPr>
        <w:spacing w:before="280" w:after="120"/>
      </w:pPr>
      <w:r>
        <w:rPr>
          <w:b/>
          <w:color w:val="2563EB"/>
          <w:sz w:val="28"/>
        </w:rPr>
        <w:t>“Yanlış değer girdim, düzeltebilir miyim?”</w:t>
      </w:r>
    </w:p>
    <w:p>
      <w:pPr>
        <w:spacing w:after="120"/>
      </w:pPr>
      <w:r>
        <w:rPr>
          <w:color w:val="0F172A"/>
          <w:sz w:val="22"/>
        </w:rPr>
        <w:t>Pencere hâlâ açıksa: aynı bölüm + aynı hafta için Sayım Girişi sayfasını tekrar açıp değerleri düzeltin, “Güncelle”ye basın. Pencere kapandıysa yöneticinize bildirin; o gerektiğinde sizin için geç giriş açabilir.</w:t>
      </w:r>
    </w:p>
    <w:p>
      <w:pPr>
        <w:spacing w:before="280" w:after="120"/>
      </w:pPr>
      <w:r>
        <w:rPr>
          <w:b/>
          <w:color w:val="2563EB"/>
          <w:sz w:val="28"/>
        </w:rPr>
        <w:t>“Saat geçti, sayımı giremedim.”</w:t>
      </w:r>
    </w:p>
    <w:p>
      <w:pPr>
        <w:spacing w:after="120"/>
      </w:pPr>
      <w:r>
        <w:rPr>
          <w:color w:val="0F172A"/>
          <w:sz w:val="22"/>
        </w:rPr>
        <w:t>Yöneticinize haber verin. Yönetici geç giriş penceresi açabilir. Açıldığında siz ekranda “Sayım Açık” durumunu yine görür, normal şekilde sayım girersiniz.</w:t>
      </w:r>
    </w:p>
    <w:p>
      <w:pPr>
        <w:spacing w:before="280" w:after="120"/>
      </w:pPr>
      <w:r>
        <w:rPr>
          <w:b/>
          <w:color w:val="2563EB"/>
          <w:sz w:val="28"/>
        </w:rPr>
        <w:t>“Kanban miktarını dolu’dan büyük yazınca uyarı veriyor.”</w:t>
      </w:r>
    </w:p>
    <w:p>
      <w:pPr>
        <w:spacing w:after="120"/>
      </w:pPr>
      <w:r>
        <w:rPr>
          <w:color w:val="0F172A"/>
          <w:sz w:val="22"/>
        </w:rPr>
        <w:t>Doğru çalışıyor. Kanban konteynerler dolu konteynerlerin alt kümesidir; doludan büyük olamaz. Önce dolu sayısını gözden geçirin.</w:t>
      </w:r>
    </w:p>
    <w:p>
      <w:pPr>
        <w:spacing w:before="280" w:after="120"/>
      </w:pPr>
      <w:r>
        <w:rPr>
          <w:b/>
          <w:color w:val="2563EB"/>
          <w:sz w:val="28"/>
        </w:rPr>
        <w:t>“Tonaj alanı kırmızı yanıp sönüyor.”</w:t>
      </w:r>
    </w:p>
    <w:p>
      <w:pPr>
        <w:spacing w:after="120"/>
      </w:pPr>
      <w:r>
        <w:rPr>
          <w:color w:val="0F172A"/>
          <w:sz w:val="22"/>
        </w:rPr>
        <w:t>Tonaj zorunlu alandır, boş bırakılamaz. Değer girip “Kaydet”e tekrar basın.</w:t>
      </w:r>
    </w:p>
    <w:p>
      <w:pPr>
        <w:spacing w:after="240"/>
        <w:jc w:val="center"/>
      </w:pPr>
      <w:r>
        <w:rPr>
          <w:color w:val="CBD5E1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i/>
          <w:color w:val="475569"/>
          <w:sz w:val="18"/>
        </w:rPr>
        <w:t>Norm Fasteners — Konteyner Operasyon Merkezi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