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“Кросплатформна розробка мобільних застосунків”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  <w:br w:type="textWrapping"/>
        <w:t xml:space="preserve">Деревянко Андрій Юрійович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https://github.com/DereviankoAndrew/4-course-flutter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№14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мобільний калькулятор для розрахунку валових викидів шкідливих речовин у  вигляді суспендованих твердих частинок при спалювання вугілля, мазуту та природного газу  якщо розглядається: </w:t>
      </w:r>
    </w:p>
    <w:p w:rsidR="00000000" w:rsidDel="00000000" w:rsidP="00000000" w:rsidRDefault="00000000" w:rsidRPr="00000000" w14:paraId="00000021">
      <w:pPr>
        <w:widowControl w:val="0"/>
        <w:spacing w:after="0" w:before="15.2294921875" w:line="275.94532012939453" w:lineRule="auto"/>
        <w:ind w:left="132.72003173828125" w:right="58.319091796875" w:firstLine="705.52001953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Енергоблок з котлом, призначеним для факельного спалювання вугілля з високим  вмістом летких, типу газового або довгополуменевого, з рідким шлаковидаленням. Номінальна  паропродуктивність котла енергоблока становить 950 т/год, а середня фактична  паропродуктивність – 760 т/год. На ньому застосовується ступенева подача повітря та  рециркуляція димових газів. Пароперегрівачі котла очищуються при зупинці блока. Для  уловлювання твердих частинок використовується електростатичний фільтр типу ЕГА з  ефективністю золовловлення 0,985. </w:t>
      </w:r>
    </w:p>
    <w:p w:rsidR="00000000" w:rsidDel="00000000" w:rsidP="00000000" w:rsidRDefault="00000000" w:rsidRPr="00000000" w14:paraId="00000022">
      <w:pPr>
        <w:widowControl w:val="0"/>
        <w:spacing w:after="0" w:before="15.174560546875" w:line="275.88855743408203" w:lineRule="auto"/>
        <w:ind w:left="838.2400512695312" w:right="1600.6390380859375" w:hanging="1.920013427734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Установки для очищення димових газів від оксидів азоту та сірки відсутні. За звітний період використовувалось таке паливо: </w:t>
      </w:r>
    </w:p>
    <w:p w:rsidR="00000000" w:rsidDel="00000000" w:rsidP="00000000" w:rsidRDefault="00000000" w:rsidRPr="00000000" w14:paraId="00000023">
      <w:pPr>
        <w:widowControl w:val="0"/>
        <w:spacing w:after="0" w:before="15.2319335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донецьке газове вугілля марки ГР – 1.096.363 т; </w:t>
      </w:r>
    </w:p>
    <w:p w:rsidR="00000000" w:rsidDel="00000000" w:rsidP="00000000" w:rsidRDefault="00000000" w:rsidRPr="00000000" w14:paraId="00000024">
      <w:pPr>
        <w:widowControl w:val="0"/>
        <w:spacing w:after="0" w:before="51.12060546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високосірчистий мазут марки 40 – 70.945 т; </w:t>
      </w:r>
    </w:p>
    <w:p w:rsidR="00000000" w:rsidDel="00000000" w:rsidP="00000000" w:rsidRDefault="00000000" w:rsidRPr="00000000" w14:paraId="00000025">
      <w:pPr>
        <w:widowControl w:val="0"/>
        <w:spacing w:after="0" w:before="41.519775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природний газ із газопроводу Уренгой-Ужгород – 84 762 тис.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widowControl w:val="0"/>
        <w:spacing w:after="0" w:before="49.5166015625" w:line="267.8930854797363" w:lineRule="auto"/>
        <w:ind w:left="842.5601196289062" w:right="278.4765625" w:hanging="4.320068359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даними елементного та технічного аналізу склад робочої маси вугілля наступний, %: - вуглець (C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52,49; </w:t>
      </w:r>
    </w:p>
    <w:p w:rsidR="00000000" w:rsidDel="00000000" w:rsidP="00000000" w:rsidRDefault="00000000" w:rsidRPr="00000000" w14:paraId="00000027">
      <w:pPr>
        <w:widowControl w:val="0"/>
        <w:spacing w:after="0" w:before="13.626708984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водень (H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3,50; </w:t>
      </w:r>
    </w:p>
    <w:p w:rsidR="00000000" w:rsidDel="00000000" w:rsidP="00000000" w:rsidRDefault="00000000" w:rsidRPr="00000000" w14:paraId="00000028">
      <w:pPr>
        <w:widowControl w:val="0"/>
        <w:spacing w:after="0" w:before="39.916381835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кисень (O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4,99; </w:t>
      </w:r>
    </w:p>
    <w:p w:rsidR="00000000" w:rsidDel="00000000" w:rsidP="00000000" w:rsidRDefault="00000000" w:rsidRPr="00000000" w14:paraId="00000029">
      <w:pPr>
        <w:widowControl w:val="0"/>
        <w:spacing w:after="0" w:before="39.916381835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азот 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0,97; </w:t>
      </w:r>
    </w:p>
    <w:p w:rsidR="00000000" w:rsidDel="00000000" w:rsidP="00000000" w:rsidRDefault="00000000" w:rsidRPr="00000000" w14:paraId="0000002A">
      <w:pPr>
        <w:widowControl w:val="0"/>
        <w:spacing w:after="0" w:before="39.916381835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сірка (S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2,85; </w:t>
      </w:r>
    </w:p>
    <w:p w:rsidR="00000000" w:rsidDel="00000000" w:rsidP="00000000" w:rsidRDefault="00000000" w:rsidRPr="00000000" w14:paraId="0000002B">
      <w:pPr>
        <w:widowControl w:val="0"/>
        <w:spacing w:after="0" w:before="39.9169921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зола (A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25,20; </w:t>
      </w:r>
    </w:p>
    <w:p w:rsidR="00000000" w:rsidDel="00000000" w:rsidP="00000000" w:rsidRDefault="00000000" w:rsidRPr="00000000" w14:paraId="0000002C">
      <w:pPr>
        <w:widowControl w:val="0"/>
        <w:spacing w:after="0" w:before="39.916381835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волога (W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10,00; </w:t>
      </w:r>
    </w:p>
    <w:p w:rsidR="00000000" w:rsidDel="00000000" w:rsidP="00000000" w:rsidRDefault="00000000" w:rsidRPr="00000000" w14:paraId="0000002D">
      <w:pPr>
        <w:widowControl w:val="0"/>
        <w:spacing w:after="0" w:before="49.4494628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леткі речовини (Vr) – 25,92. </w:t>
      </w:r>
    </w:p>
    <w:p w:rsidR="00000000" w:rsidDel="00000000" w:rsidP="00000000" w:rsidRDefault="00000000" w:rsidRPr="00000000" w14:paraId="0000002E">
      <w:pPr>
        <w:widowControl w:val="0"/>
        <w:spacing w:after="0" w:before="49.9200439453125" w:line="270.4804229736328" w:lineRule="auto"/>
        <w:ind w:left="134.64004516601562" w:right="58.079833984375" w:firstLine="702.64007568359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Нижча теплота згоряння робочої маси вугілля становить 20,47 МДж/кг. Технічний аналіз  уловленої золи та шлаку показав, що масовий вміст горючих речовин у леткій золі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Гвин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дорівнює 1,5 %, а в шлаці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Гшл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0,5 %. </w:t>
      </w:r>
    </w:p>
    <w:p w:rsidR="00000000" w:rsidDel="00000000" w:rsidP="00000000" w:rsidRDefault="00000000" w:rsidRPr="00000000" w14:paraId="0000002F">
      <w:pPr>
        <w:widowControl w:val="0"/>
        <w:spacing w:after="0" w:before="9.62890625" w:line="275.88955879211426" w:lineRule="auto"/>
        <w:ind w:left="842.5601196289062" w:right="1383.3599853515625" w:hanging="4.320068359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даними таблиці А.3 (додаток А) склад горючої маси мазуту настуgний, %: - вуглець – 85,50; </w:t>
      </w:r>
    </w:p>
    <w:p w:rsidR="00000000" w:rsidDel="00000000" w:rsidP="00000000" w:rsidRDefault="00000000" w:rsidRPr="00000000" w14:paraId="00000030">
      <w:pPr>
        <w:widowControl w:val="0"/>
        <w:spacing w:after="0" w:before="15.2301025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водень – 11,20; </w:t>
      </w:r>
    </w:p>
    <w:p w:rsidR="00000000" w:rsidDel="00000000" w:rsidP="00000000" w:rsidRDefault="00000000" w:rsidRPr="00000000" w14:paraId="00000031">
      <w:pPr>
        <w:widowControl w:val="0"/>
        <w:spacing w:after="0" w:before="51.12060546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кисень та азот – 0,80; </w:t>
      </w:r>
    </w:p>
    <w:p w:rsidR="00000000" w:rsidDel="00000000" w:rsidP="00000000" w:rsidRDefault="00000000" w:rsidRPr="00000000" w14:paraId="00000032">
      <w:pPr>
        <w:widowControl w:val="0"/>
        <w:spacing w:after="0" w:before="51.1199951171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сірка – 2,50; </w:t>
      </w:r>
    </w:p>
    <w:p w:rsidR="00000000" w:rsidDel="00000000" w:rsidP="00000000" w:rsidRDefault="00000000" w:rsidRPr="00000000" w14:paraId="00000033">
      <w:pPr>
        <w:widowControl w:val="0"/>
        <w:spacing w:after="0" w:before="51.119384765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нижча теплота згоряння горючої маси мазуту дорівнює 40,40 МДж/кг; </w:t>
      </w:r>
    </w:p>
    <w:p w:rsidR="00000000" w:rsidDel="00000000" w:rsidP="00000000" w:rsidRDefault="00000000" w:rsidRPr="00000000" w14:paraId="00000034">
      <w:pPr>
        <w:widowControl w:val="0"/>
        <w:spacing w:after="0" w:before="51.1199951171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вологість робочої маси палива – 2,00 %; </w:t>
      </w:r>
    </w:p>
    <w:p w:rsidR="00000000" w:rsidDel="00000000" w:rsidP="00000000" w:rsidRDefault="00000000" w:rsidRPr="00000000" w14:paraId="00000035">
      <w:pPr>
        <w:widowControl w:val="0"/>
        <w:spacing w:after="0" w:before="51.1199951171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зольність сухої маси – 0,15 %; </w:t>
      </w:r>
    </w:p>
    <w:p w:rsidR="00000000" w:rsidDel="00000000" w:rsidP="00000000" w:rsidRDefault="00000000" w:rsidRPr="00000000" w14:paraId="00000036">
      <w:pPr>
        <w:widowControl w:val="0"/>
        <w:spacing w:after="0" w:before="70.31982421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вміст ванадію (V) – 333,3 мг/кг (= 2222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0,15). </w:t>
      </w:r>
    </w:p>
    <w:p w:rsidR="00000000" w:rsidDel="00000000" w:rsidP="00000000" w:rsidRDefault="00000000" w:rsidRPr="00000000" w14:paraId="00000037">
      <w:pPr>
        <w:widowControl w:val="0"/>
        <w:spacing w:after="0" w:before="53.5205078125" w:line="275.8893013000488" w:lineRule="auto"/>
        <w:ind w:left="141.36001586914062" w:right="57.840576171875" w:firstLine="696.88003540039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даними таблиці А.3 (додаток А) об’ємний склад сухої маси природного газу  становить, %: </w:t>
      </w:r>
    </w:p>
    <w:p w:rsidR="00000000" w:rsidDel="00000000" w:rsidP="00000000" w:rsidRDefault="00000000" w:rsidRPr="00000000" w14:paraId="00000038">
      <w:pPr>
        <w:widowControl w:val="0"/>
        <w:spacing w:after="0" w:before="15.2307128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метан (CH4) – 98,90; </w:t>
      </w:r>
    </w:p>
    <w:p w:rsidR="00000000" w:rsidDel="00000000" w:rsidP="00000000" w:rsidRDefault="00000000" w:rsidRPr="00000000" w14:paraId="00000039">
      <w:pPr>
        <w:widowControl w:val="0"/>
        <w:spacing w:after="0" w:before="40.316772460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етан (C2H6) – 0,12; </w:t>
      </w:r>
    </w:p>
    <w:p w:rsidR="00000000" w:rsidDel="00000000" w:rsidP="00000000" w:rsidRDefault="00000000" w:rsidRPr="00000000" w14:paraId="0000003A">
      <w:pPr>
        <w:widowControl w:val="0"/>
        <w:spacing w:after="0" w:before="39.91699218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пропан (C3H8) – 0,011; </w:t>
      </w:r>
    </w:p>
    <w:p w:rsidR="00000000" w:rsidDel="00000000" w:rsidP="00000000" w:rsidRDefault="00000000" w:rsidRPr="00000000" w14:paraId="0000003B">
      <w:pPr>
        <w:widowControl w:val="0"/>
        <w:spacing w:after="0" w:before="39.91683959960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бутан (C4H10) – 0,01; </w:t>
      </w:r>
    </w:p>
    <w:p w:rsidR="00000000" w:rsidDel="00000000" w:rsidP="00000000" w:rsidRDefault="00000000" w:rsidRPr="00000000" w14:paraId="0000003C">
      <w:pPr>
        <w:widowControl w:val="0"/>
        <w:spacing w:after="0" w:before="39.91683959960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вуглекислий газ (CO2) – 0,06; </w:t>
      </w:r>
    </w:p>
    <w:p w:rsidR="00000000" w:rsidDel="00000000" w:rsidP="00000000" w:rsidRDefault="00000000" w:rsidRPr="00000000" w14:paraId="0000003D">
      <w:pPr>
        <w:widowControl w:val="0"/>
        <w:spacing w:after="0" w:before="39.91683959960937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азот (N2) – 0,90;</w:t>
      </w:r>
    </w:p>
    <w:p w:rsidR="00000000" w:rsidDel="00000000" w:rsidP="00000000" w:rsidRDefault="00000000" w:rsidRPr="00000000" w14:paraId="0000003E">
      <w:pPr>
        <w:widowControl w:val="0"/>
        <w:spacing w:after="0" w:before="33.9166259765625" w:line="240" w:lineRule="auto"/>
        <w:ind w:right="97.46215820312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об’ємна нижча теплота згоряння газу дорівнює 33,08 МДж/м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widowControl w:val="0"/>
        <w:spacing w:after="0" w:before="18.316650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густина – 0,723 кг/м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нормальних умовах.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39052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6159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5816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Результат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Вугілля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0687" cy="575163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687" cy="575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1044" cy="4418647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044" cy="441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Природний газ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41.519775390625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Викиди твердих частинок для природного газу відсутні, тому показник емісії буде нульовий.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51.119384765625" w:line="275.8900737762451" w:lineRule="auto"/>
        <w:ind w:left="0" w:right="1330.07995605468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отримані у відповідності до варіанту заданих значень (табл. 2.4.)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варіант - 14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62650" cy="18383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за варіантом 4: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Вугілля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55149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2427" cy="5180647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427" cy="518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Природний газ</w:t>
      </w:r>
    </w:p>
    <w:p w:rsidR="00000000" w:rsidDel="00000000" w:rsidP="00000000" w:rsidRDefault="00000000" w:rsidRPr="00000000" w14:paraId="0000006A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Викиди твердих частинок для природного газу відсутні, тому показник емісії буде нульовий.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я розібрався, як працювати з Dart і Flutter. Дізнався, як будувати інтерфейс за допомогою віджетів, керувати станом у StatefulWidget і використовувати контролери для введення даних. Також навчився виконувати обчислення і відображати результати в реальному часі.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Flutter виявився зручним, але відрізняється від Jetpack Compose. Тут потрібно явно оновлювати стан через setState, тоді як у Compose все більш реактивне. Зате структура у Flutter зрозуміла, а ще він кросплатформний, на відміну від Compose, який більше для Android.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Загалом, Flutter – цікавий і гнучкий інструмент, хоч і має свої нюанси в роботі зі станом та UI.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fYFXEsZvbrL3lmG8YnkoHmsrg==">CgMxLjAyCGguZ2pkZ3hzOAByITFPVjF5Y0RGQm9NVHZON1B1X3JKSWthTlZGdV9SNzFFOQ==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