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CCE2" w14:textId="6D049EA8" w:rsidR="00C6347E" w:rsidRPr="00AB75D3" w:rsidRDefault="00C6347E">
      <w:pPr>
        <w:rPr>
          <w:b/>
          <w:bCs/>
          <w:sz w:val="36"/>
          <w:szCs w:val="36"/>
        </w:rPr>
      </w:pPr>
      <w:r w:rsidRPr="00AB75D3">
        <w:rPr>
          <w:b/>
          <w:bCs/>
          <w:sz w:val="36"/>
          <w:szCs w:val="36"/>
        </w:rPr>
        <w:t>PROGRAMMES</w:t>
      </w:r>
    </w:p>
    <w:p w14:paraId="75CEE7B0" w14:textId="7F08E5AD" w:rsidR="00C6347E" w:rsidRPr="00AB75D3" w:rsidRDefault="00C6347E" w:rsidP="00C6347E">
      <w:pPr>
        <w:spacing w:after="0" w:line="240" w:lineRule="auto"/>
        <w:rPr>
          <w:rFonts w:ascii="Arial" w:eastAsia="Times New Roman" w:hAnsi="Arial" w:cs="Arial"/>
          <w:sz w:val="24"/>
          <w:szCs w:val="24"/>
          <w:shd w:val="clear" w:color="auto" w:fill="FFFFFF"/>
          <w:lang w:eastAsia="fr-FR"/>
        </w:rPr>
      </w:pPr>
      <w:r w:rsidRPr="00C6347E">
        <w:rPr>
          <w:rFonts w:ascii="Arial" w:eastAsia="Times New Roman" w:hAnsi="Arial" w:cs="Arial"/>
          <w:sz w:val="24"/>
          <w:szCs w:val="24"/>
          <w:u w:val="single"/>
          <w:shd w:val="clear" w:color="auto" w:fill="FFFFFF"/>
          <w:lang w:eastAsia="fr-FR"/>
        </w:rPr>
        <w:t>Programme 1</w:t>
      </w:r>
      <w:r w:rsidRPr="00C6347E">
        <w:rPr>
          <w:rFonts w:ascii="Arial" w:eastAsia="Times New Roman" w:hAnsi="Arial" w:cs="Arial"/>
          <w:sz w:val="24"/>
          <w:szCs w:val="24"/>
          <w:shd w:val="clear" w:color="auto" w:fill="FFFFFF"/>
          <w:lang w:eastAsia="fr-FR"/>
        </w:rPr>
        <w:t xml:space="preserve"> - permet de faire clignoter la led rouge (RED_LED) et la led verte (GREEN_LED), d’une telle façon que quand la led rouge est allumée, la led verte est éteinte, et inversement.</w:t>
      </w:r>
    </w:p>
    <w:p w14:paraId="13600819" w14:textId="77777777" w:rsidR="00C6347E" w:rsidRPr="00C6347E" w:rsidRDefault="00C6347E" w:rsidP="00C6347E">
      <w:pPr>
        <w:spacing w:after="0" w:line="240" w:lineRule="auto"/>
        <w:rPr>
          <w:rFonts w:ascii="Times New Roman" w:eastAsia="Times New Roman" w:hAnsi="Times New Roman" w:cs="Times New Roman"/>
          <w:sz w:val="24"/>
          <w:szCs w:val="24"/>
          <w:lang w:eastAsia="fr-FR"/>
        </w:rPr>
      </w:pPr>
    </w:p>
    <w:p w14:paraId="1D9B35E6" w14:textId="4C81D1B0" w:rsidR="00C6347E" w:rsidRPr="00AB75D3" w:rsidRDefault="00C6347E" w:rsidP="00C6347E">
      <w:pPr>
        <w:spacing w:after="0" w:line="240" w:lineRule="auto"/>
        <w:rPr>
          <w:rFonts w:ascii="Arial" w:eastAsia="Times New Roman" w:hAnsi="Arial" w:cs="Arial"/>
          <w:sz w:val="24"/>
          <w:szCs w:val="24"/>
          <w:shd w:val="clear" w:color="auto" w:fill="FFFFFF"/>
          <w:lang w:eastAsia="fr-FR"/>
        </w:rPr>
      </w:pPr>
      <w:r w:rsidRPr="00C6347E">
        <w:rPr>
          <w:rFonts w:ascii="Arial" w:eastAsia="Times New Roman" w:hAnsi="Arial" w:cs="Arial"/>
          <w:sz w:val="24"/>
          <w:szCs w:val="24"/>
          <w:u w:val="single"/>
          <w:shd w:val="clear" w:color="auto" w:fill="FFFFFF"/>
          <w:lang w:eastAsia="fr-FR"/>
        </w:rPr>
        <w:t>Programme 2</w:t>
      </w:r>
      <w:r w:rsidRPr="00C6347E">
        <w:rPr>
          <w:rFonts w:ascii="Arial" w:eastAsia="Times New Roman" w:hAnsi="Arial" w:cs="Arial"/>
          <w:sz w:val="24"/>
          <w:szCs w:val="24"/>
          <w:shd w:val="clear" w:color="auto" w:fill="FFFFFF"/>
          <w:lang w:eastAsia="fr-FR"/>
        </w:rPr>
        <w:t xml:space="preserve"> - permet de faire clignoter les deux leds </w:t>
      </w:r>
      <w:r w:rsidR="0037754A" w:rsidRPr="00C6347E">
        <w:rPr>
          <w:rFonts w:ascii="Arial" w:eastAsia="Times New Roman" w:hAnsi="Arial" w:cs="Arial"/>
          <w:sz w:val="24"/>
          <w:szCs w:val="24"/>
          <w:shd w:val="clear" w:color="auto" w:fill="FFFFFF"/>
          <w:lang w:eastAsia="fr-FR"/>
        </w:rPr>
        <w:t>précédemment</w:t>
      </w:r>
      <w:r w:rsidRPr="00C6347E">
        <w:rPr>
          <w:rFonts w:ascii="Arial" w:eastAsia="Times New Roman" w:hAnsi="Arial" w:cs="Arial"/>
          <w:sz w:val="24"/>
          <w:szCs w:val="24"/>
          <w:shd w:val="clear" w:color="auto" w:fill="FFFFFF"/>
          <w:lang w:eastAsia="fr-FR"/>
        </w:rPr>
        <w:t xml:space="preserve"> citées, plus la led bleue (BLUE_LED), toujours en gardant qu’une led allumé à la fois.</w:t>
      </w:r>
    </w:p>
    <w:p w14:paraId="1D41C400" w14:textId="77777777" w:rsidR="00C6347E" w:rsidRPr="00C6347E" w:rsidRDefault="00C6347E" w:rsidP="00C6347E">
      <w:pPr>
        <w:spacing w:after="0" w:line="240" w:lineRule="auto"/>
        <w:rPr>
          <w:rFonts w:ascii="Times New Roman" w:eastAsia="Times New Roman" w:hAnsi="Times New Roman" w:cs="Times New Roman"/>
          <w:sz w:val="24"/>
          <w:szCs w:val="24"/>
          <w:lang w:eastAsia="fr-FR"/>
        </w:rPr>
      </w:pPr>
    </w:p>
    <w:p w14:paraId="666F8A73" w14:textId="02D1B75C" w:rsidR="00C6347E" w:rsidRPr="00AB75D3" w:rsidRDefault="00C6347E" w:rsidP="00C6347E">
      <w:pPr>
        <w:spacing w:after="0" w:line="240" w:lineRule="auto"/>
        <w:rPr>
          <w:rFonts w:ascii="Arial" w:eastAsia="Times New Roman" w:hAnsi="Arial" w:cs="Arial"/>
          <w:sz w:val="24"/>
          <w:szCs w:val="24"/>
          <w:shd w:val="clear" w:color="auto" w:fill="FFFFFF"/>
          <w:lang w:eastAsia="fr-FR"/>
        </w:rPr>
      </w:pPr>
      <w:r w:rsidRPr="00C6347E">
        <w:rPr>
          <w:rFonts w:ascii="Arial" w:eastAsia="Times New Roman" w:hAnsi="Arial" w:cs="Arial"/>
          <w:sz w:val="24"/>
          <w:szCs w:val="24"/>
          <w:u w:val="single"/>
          <w:shd w:val="clear" w:color="auto" w:fill="FFFFFF"/>
          <w:lang w:eastAsia="fr-FR"/>
        </w:rPr>
        <w:t xml:space="preserve">Programme 3 </w:t>
      </w:r>
      <w:r w:rsidRPr="00C6347E">
        <w:rPr>
          <w:rFonts w:ascii="Arial" w:eastAsia="Times New Roman" w:hAnsi="Arial" w:cs="Arial"/>
          <w:sz w:val="24"/>
          <w:szCs w:val="24"/>
          <w:shd w:val="clear" w:color="auto" w:fill="FFFFFF"/>
          <w:lang w:eastAsia="fr-FR"/>
        </w:rPr>
        <w:t>- permet de faire clignoter les leds, en gardant parfois plusieurs leds (de couleurs différentes) allumées pour faire des mélanges de couleurs.</w:t>
      </w:r>
    </w:p>
    <w:p w14:paraId="4273FBA5" w14:textId="77777777" w:rsidR="00C6347E" w:rsidRPr="00C6347E" w:rsidRDefault="00C6347E" w:rsidP="00C6347E">
      <w:pPr>
        <w:spacing w:after="0" w:line="240" w:lineRule="auto"/>
        <w:rPr>
          <w:rFonts w:ascii="Times New Roman" w:eastAsia="Times New Roman" w:hAnsi="Times New Roman" w:cs="Times New Roman"/>
          <w:sz w:val="24"/>
          <w:szCs w:val="24"/>
          <w:lang w:eastAsia="fr-FR"/>
        </w:rPr>
      </w:pPr>
    </w:p>
    <w:p w14:paraId="601F4C12" w14:textId="03A5325C" w:rsidR="00C6347E" w:rsidRPr="00AB75D3" w:rsidRDefault="00C6347E" w:rsidP="00C6347E">
      <w:pPr>
        <w:spacing w:after="0" w:line="240" w:lineRule="auto"/>
        <w:rPr>
          <w:rFonts w:ascii="Arial" w:eastAsia="Times New Roman" w:hAnsi="Arial" w:cs="Arial"/>
          <w:sz w:val="24"/>
          <w:szCs w:val="24"/>
          <w:shd w:val="clear" w:color="auto" w:fill="FFFFFF"/>
          <w:lang w:eastAsia="fr-FR"/>
        </w:rPr>
      </w:pPr>
      <w:r w:rsidRPr="00C6347E">
        <w:rPr>
          <w:rFonts w:ascii="Arial" w:eastAsia="Times New Roman" w:hAnsi="Arial" w:cs="Arial"/>
          <w:sz w:val="24"/>
          <w:szCs w:val="24"/>
          <w:u w:val="single"/>
          <w:shd w:val="clear" w:color="auto" w:fill="FFFFFF"/>
          <w:lang w:eastAsia="fr-FR"/>
        </w:rPr>
        <w:t>Programme 4</w:t>
      </w:r>
      <w:r w:rsidRPr="00C6347E">
        <w:rPr>
          <w:rFonts w:ascii="Arial" w:eastAsia="Times New Roman" w:hAnsi="Arial" w:cs="Arial"/>
          <w:sz w:val="24"/>
          <w:szCs w:val="24"/>
          <w:shd w:val="clear" w:color="auto" w:fill="FFFFFF"/>
          <w:lang w:eastAsia="fr-FR"/>
        </w:rPr>
        <w:t xml:space="preserve"> - permet de faire clignoter la led LED1 en plus des leds précédemment citées.</w:t>
      </w:r>
    </w:p>
    <w:p w14:paraId="7389A6D2" w14:textId="77777777" w:rsidR="00C6347E" w:rsidRPr="00C6347E" w:rsidRDefault="00C6347E" w:rsidP="00C6347E">
      <w:pPr>
        <w:spacing w:after="0" w:line="240" w:lineRule="auto"/>
        <w:rPr>
          <w:rFonts w:ascii="Times New Roman" w:eastAsia="Times New Roman" w:hAnsi="Times New Roman" w:cs="Times New Roman"/>
          <w:sz w:val="24"/>
          <w:szCs w:val="24"/>
          <w:lang w:eastAsia="fr-FR"/>
        </w:rPr>
      </w:pPr>
    </w:p>
    <w:p w14:paraId="2BB636C4" w14:textId="6C40C5AC" w:rsidR="00C6347E" w:rsidRPr="00AB75D3" w:rsidRDefault="00C6347E" w:rsidP="00C6347E">
      <w:pPr>
        <w:spacing w:after="0" w:line="240" w:lineRule="auto"/>
        <w:rPr>
          <w:rFonts w:ascii="Arial" w:eastAsia="Times New Roman" w:hAnsi="Arial" w:cs="Arial"/>
          <w:sz w:val="24"/>
          <w:szCs w:val="24"/>
          <w:shd w:val="clear" w:color="auto" w:fill="FFFFFF"/>
          <w:lang w:eastAsia="fr-FR"/>
        </w:rPr>
      </w:pPr>
      <w:r w:rsidRPr="00C6347E">
        <w:rPr>
          <w:rFonts w:ascii="Arial" w:eastAsia="Times New Roman" w:hAnsi="Arial" w:cs="Arial"/>
          <w:sz w:val="24"/>
          <w:szCs w:val="24"/>
          <w:u w:val="single"/>
          <w:shd w:val="clear" w:color="auto" w:fill="FFFFFF"/>
          <w:lang w:eastAsia="fr-FR"/>
        </w:rPr>
        <w:t>Programme 5</w:t>
      </w:r>
      <w:r w:rsidRPr="00C6347E">
        <w:rPr>
          <w:rFonts w:ascii="Arial" w:eastAsia="Times New Roman" w:hAnsi="Arial" w:cs="Arial"/>
          <w:sz w:val="24"/>
          <w:szCs w:val="24"/>
          <w:shd w:val="clear" w:color="auto" w:fill="FFFFFF"/>
          <w:lang w:eastAsia="fr-FR"/>
        </w:rPr>
        <w:t xml:space="preserve"> - permet d’allumer la LED1 avec PUSH1 (bouton poussoir) et la RED_LED avec PUSH2.</w:t>
      </w:r>
    </w:p>
    <w:p w14:paraId="0BEC4F27" w14:textId="77777777" w:rsidR="00C6347E" w:rsidRPr="00C6347E" w:rsidRDefault="00C6347E" w:rsidP="00C6347E">
      <w:pPr>
        <w:spacing w:after="0" w:line="240" w:lineRule="auto"/>
        <w:rPr>
          <w:rFonts w:ascii="Times New Roman" w:eastAsia="Times New Roman" w:hAnsi="Times New Roman" w:cs="Times New Roman"/>
          <w:sz w:val="24"/>
          <w:szCs w:val="24"/>
          <w:lang w:eastAsia="fr-FR"/>
        </w:rPr>
      </w:pPr>
    </w:p>
    <w:p w14:paraId="085FCA15" w14:textId="65477CD4" w:rsidR="00C6347E" w:rsidRPr="00AB75D3" w:rsidRDefault="00C6347E" w:rsidP="00C6347E">
      <w:pPr>
        <w:spacing w:after="0" w:line="240" w:lineRule="auto"/>
        <w:rPr>
          <w:rFonts w:ascii="Arial" w:eastAsia="Times New Roman" w:hAnsi="Arial" w:cs="Arial"/>
          <w:sz w:val="24"/>
          <w:szCs w:val="24"/>
          <w:shd w:val="clear" w:color="auto" w:fill="FFFFFF"/>
          <w:lang w:eastAsia="fr-FR"/>
        </w:rPr>
      </w:pPr>
      <w:r w:rsidRPr="00C6347E">
        <w:rPr>
          <w:rFonts w:ascii="Arial" w:eastAsia="Times New Roman" w:hAnsi="Arial" w:cs="Arial"/>
          <w:sz w:val="24"/>
          <w:szCs w:val="24"/>
          <w:u w:val="single"/>
          <w:shd w:val="clear" w:color="auto" w:fill="FFFFFF"/>
          <w:lang w:eastAsia="fr-FR"/>
        </w:rPr>
        <w:t>Programme 6</w:t>
      </w:r>
      <w:r w:rsidRPr="00C6347E">
        <w:rPr>
          <w:rFonts w:ascii="Arial" w:eastAsia="Times New Roman" w:hAnsi="Arial" w:cs="Arial"/>
          <w:sz w:val="24"/>
          <w:szCs w:val="24"/>
          <w:shd w:val="clear" w:color="auto" w:fill="FFFFFF"/>
          <w:lang w:eastAsia="fr-FR"/>
        </w:rPr>
        <w:t xml:space="preserve"> - permet d’activer le clignotement de la LED1 avec un appuie sur PUSH1, et un second appuie sur PUSH1 éteinte la LED1. Le même système est appliqué pour la led RED_LED et le PUSH2.</w:t>
      </w:r>
    </w:p>
    <w:p w14:paraId="028CBD24" w14:textId="77777777" w:rsidR="00C6347E" w:rsidRPr="00C6347E" w:rsidRDefault="00C6347E" w:rsidP="00C6347E">
      <w:pPr>
        <w:spacing w:after="0" w:line="240" w:lineRule="auto"/>
        <w:rPr>
          <w:rFonts w:ascii="Times New Roman" w:eastAsia="Times New Roman" w:hAnsi="Times New Roman" w:cs="Times New Roman"/>
          <w:sz w:val="24"/>
          <w:szCs w:val="24"/>
          <w:lang w:eastAsia="fr-FR"/>
        </w:rPr>
      </w:pPr>
    </w:p>
    <w:p w14:paraId="0A5DBA8D" w14:textId="6623706F" w:rsidR="00C6347E" w:rsidRPr="00AB75D3" w:rsidRDefault="00C6347E" w:rsidP="00C6347E">
      <w:pPr>
        <w:rPr>
          <w:rFonts w:ascii="Arial" w:eastAsia="Times New Roman" w:hAnsi="Arial" w:cs="Arial"/>
          <w:sz w:val="24"/>
          <w:szCs w:val="24"/>
          <w:shd w:val="clear" w:color="auto" w:fill="FFFFFF"/>
          <w:lang w:eastAsia="fr-FR"/>
        </w:rPr>
      </w:pPr>
      <w:r w:rsidRPr="00AB75D3">
        <w:rPr>
          <w:rFonts w:ascii="Arial" w:eastAsia="Times New Roman" w:hAnsi="Arial" w:cs="Arial"/>
          <w:sz w:val="24"/>
          <w:szCs w:val="24"/>
          <w:u w:val="single"/>
          <w:shd w:val="clear" w:color="auto" w:fill="FFFFFF"/>
          <w:lang w:eastAsia="fr-FR"/>
        </w:rPr>
        <w:t>Programme 7</w:t>
      </w:r>
      <w:r w:rsidRPr="00AB75D3">
        <w:rPr>
          <w:rFonts w:ascii="Arial" w:eastAsia="Times New Roman" w:hAnsi="Arial" w:cs="Arial"/>
          <w:sz w:val="24"/>
          <w:szCs w:val="24"/>
          <w:shd w:val="clear" w:color="auto" w:fill="FFFFFF"/>
          <w:lang w:eastAsia="fr-FR"/>
        </w:rPr>
        <w:t xml:space="preserve"> - permet de rentrer un message dans la console, qui sera ensuite affiché dans cette dernière.</w:t>
      </w:r>
    </w:p>
    <w:p w14:paraId="789D4BDB" w14:textId="4574023A" w:rsidR="00C6347E" w:rsidRPr="00AB75D3" w:rsidRDefault="00C6347E" w:rsidP="00C6347E">
      <w:pPr>
        <w:rPr>
          <w:rFonts w:ascii="Arial" w:eastAsia="Times New Roman" w:hAnsi="Arial" w:cs="Arial"/>
          <w:sz w:val="24"/>
          <w:szCs w:val="24"/>
          <w:shd w:val="clear" w:color="auto" w:fill="FFFFFF"/>
          <w:lang w:eastAsia="fr-FR"/>
        </w:rPr>
      </w:pPr>
    </w:p>
    <w:p w14:paraId="0E8633AE" w14:textId="7CA2F50D" w:rsidR="00C6347E" w:rsidRPr="00AB75D3" w:rsidRDefault="00C6347E" w:rsidP="00C6347E">
      <w:pPr>
        <w:rPr>
          <w:rFonts w:ascii="Arial" w:eastAsia="Times New Roman" w:hAnsi="Arial" w:cs="Arial"/>
          <w:b/>
          <w:bCs/>
          <w:sz w:val="36"/>
          <w:szCs w:val="36"/>
          <w:shd w:val="clear" w:color="auto" w:fill="FFFFFF"/>
          <w:lang w:eastAsia="fr-FR"/>
        </w:rPr>
      </w:pPr>
      <w:r w:rsidRPr="00AB75D3">
        <w:rPr>
          <w:rFonts w:ascii="Arial" w:eastAsia="Times New Roman" w:hAnsi="Arial" w:cs="Arial"/>
          <w:b/>
          <w:bCs/>
          <w:sz w:val="36"/>
          <w:szCs w:val="36"/>
          <w:shd w:val="clear" w:color="auto" w:fill="FFFFFF"/>
          <w:lang w:eastAsia="fr-FR"/>
        </w:rPr>
        <w:t>SCHÉMA</w:t>
      </w:r>
    </w:p>
    <w:p w14:paraId="2CC0C2B0" w14:textId="7D410B2E" w:rsidR="00C6347E" w:rsidRPr="00AB75D3" w:rsidRDefault="00C6347E" w:rsidP="00C84E15">
      <w:pPr>
        <w:jc w:val="center"/>
      </w:pPr>
      <w:r w:rsidRPr="00AB75D3">
        <w:rPr>
          <w:rFonts w:ascii="Arial" w:eastAsia="Times New Roman" w:hAnsi="Arial" w:cs="Arial"/>
          <w:noProof/>
          <w:sz w:val="24"/>
          <w:szCs w:val="24"/>
          <w:shd w:val="clear" w:color="auto" w:fill="FFFFFF"/>
          <w:lang w:eastAsia="fr-FR"/>
        </w:rPr>
        <w:drawing>
          <wp:inline distT="0" distB="0" distL="0" distR="0" wp14:anchorId="07402A9B" wp14:editId="41A835B5">
            <wp:extent cx="5838825" cy="44984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3700" cy="4502248"/>
                    </a:xfrm>
                    <a:prstGeom prst="rect">
                      <a:avLst/>
                    </a:prstGeom>
                    <a:noFill/>
                    <a:ln>
                      <a:noFill/>
                    </a:ln>
                  </pic:spPr>
                </pic:pic>
              </a:graphicData>
            </a:graphic>
          </wp:inline>
        </w:drawing>
      </w:r>
    </w:p>
    <w:p w14:paraId="6D1476F1" w14:textId="3DD87707" w:rsidR="006C71EF" w:rsidRDefault="006C71EF" w:rsidP="00C6347E">
      <w:pPr>
        <w:rPr>
          <w:b/>
          <w:bCs/>
          <w:sz w:val="36"/>
          <w:szCs w:val="36"/>
        </w:rPr>
      </w:pPr>
      <w:r>
        <w:rPr>
          <w:b/>
          <w:bCs/>
          <w:sz w:val="36"/>
          <w:szCs w:val="36"/>
        </w:rPr>
        <w:lastRenderedPageBreak/>
        <w:t>PROGRAMME POUR HC-SR04</w:t>
      </w:r>
    </w:p>
    <w:p w14:paraId="55BA2047" w14:textId="1B29E042" w:rsidR="006C71EF" w:rsidRDefault="006C71EF" w:rsidP="00C6347E">
      <w:pPr>
        <w:rPr>
          <w:sz w:val="24"/>
          <w:szCs w:val="24"/>
        </w:rPr>
      </w:pPr>
      <w:r w:rsidRPr="006C71EF">
        <w:rPr>
          <w:sz w:val="24"/>
          <w:szCs w:val="24"/>
        </w:rPr>
        <w:drawing>
          <wp:inline distT="0" distB="0" distL="0" distR="0" wp14:anchorId="308CFA73" wp14:editId="2B70E9A4">
            <wp:extent cx="4591691" cy="506800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5068007"/>
                    </a:xfrm>
                    <a:prstGeom prst="rect">
                      <a:avLst/>
                    </a:prstGeom>
                  </pic:spPr>
                </pic:pic>
              </a:graphicData>
            </a:graphic>
          </wp:inline>
        </w:drawing>
      </w:r>
    </w:p>
    <w:p w14:paraId="07F8E1C9" w14:textId="77777777" w:rsidR="006C71EF" w:rsidRPr="006C71EF" w:rsidRDefault="006C71EF" w:rsidP="00C6347E">
      <w:pPr>
        <w:rPr>
          <w:sz w:val="24"/>
          <w:szCs w:val="24"/>
        </w:rPr>
      </w:pPr>
    </w:p>
    <w:p w14:paraId="578C870F" w14:textId="2EB4E726" w:rsidR="00C6347E" w:rsidRPr="00AB75D3" w:rsidRDefault="00C6347E" w:rsidP="00C6347E">
      <w:pPr>
        <w:rPr>
          <w:b/>
          <w:bCs/>
          <w:sz w:val="36"/>
          <w:szCs w:val="36"/>
        </w:rPr>
      </w:pPr>
      <w:r w:rsidRPr="00AB75D3">
        <w:rPr>
          <w:b/>
          <w:bCs/>
          <w:sz w:val="36"/>
          <w:szCs w:val="36"/>
        </w:rPr>
        <w:t>STRATÉGIES ET IDÉES</w:t>
      </w:r>
    </w:p>
    <w:p w14:paraId="00CA3DC4" w14:textId="0764D167" w:rsidR="00AB75D3" w:rsidRPr="00AB75D3" w:rsidRDefault="00AB75D3" w:rsidP="00AB75D3">
      <w:pPr>
        <w:pStyle w:val="NormalWeb"/>
        <w:spacing w:before="0" w:beforeAutospacing="0" w:after="0" w:afterAutospacing="0"/>
        <w:rPr>
          <w:rFonts w:ascii="Arial" w:hAnsi="Arial" w:cs="Arial"/>
          <w:shd w:val="clear" w:color="auto" w:fill="FFFFFF"/>
        </w:rPr>
      </w:pPr>
      <w:r w:rsidRPr="00AB75D3">
        <w:rPr>
          <w:rFonts w:ascii="Arial" w:hAnsi="Arial" w:cs="Arial"/>
          <w:u w:val="single"/>
          <w:shd w:val="clear" w:color="auto" w:fill="FFFFFF"/>
        </w:rPr>
        <w:t>Recherche de l’ennemi</w:t>
      </w:r>
      <w:r w:rsidRPr="00AB75D3">
        <w:rPr>
          <w:rFonts w:ascii="Arial" w:hAnsi="Arial" w:cs="Arial"/>
          <w:shd w:val="clear" w:color="auto" w:fill="FFFFFF"/>
        </w:rPr>
        <w:t xml:space="preserve"> - Rotation sur lui-même de 360°, interrompu s’il détecte un obstacle (l’ennemi), grâce au capteur HC-SR04, à une distance inférieure au diamètre de la zone de combat. Lorsque la rotation est stoppée, le robot tourne de quelques degrés (nombre exact choisi en fonction de la distance avec l’ennemi), afin de centrer sa direction vers le centre du robot adverse.</w:t>
      </w:r>
    </w:p>
    <w:p w14:paraId="41C21A62" w14:textId="77777777" w:rsidR="00AB75D3" w:rsidRPr="00AB75D3" w:rsidRDefault="00AB75D3" w:rsidP="00AB75D3">
      <w:pPr>
        <w:pStyle w:val="NormalWeb"/>
        <w:spacing w:before="0" w:beforeAutospacing="0" w:after="0" w:afterAutospacing="0"/>
      </w:pPr>
    </w:p>
    <w:p w14:paraId="69B04378" w14:textId="26AFEE96" w:rsidR="00AB75D3" w:rsidRPr="00AB75D3" w:rsidRDefault="00AB75D3" w:rsidP="00AB75D3">
      <w:pPr>
        <w:pStyle w:val="NormalWeb"/>
        <w:spacing w:before="0" w:beforeAutospacing="0" w:after="0" w:afterAutospacing="0"/>
        <w:rPr>
          <w:rFonts w:ascii="Arial" w:hAnsi="Arial" w:cs="Arial"/>
          <w:shd w:val="clear" w:color="auto" w:fill="FFFFFF"/>
        </w:rPr>
      </w:pPr>
      <w:r w:rsidRPr="00AB75D3">
        <w:rPr>
          <w:rFonts w:ascii="Arial" w:hAnsi="Arial" w:cs="Arial"/>
          <w:u w:val="single"/>
          <w:shd w:val="clear" w:color="auto" w:fill="FFFFFF"/>
        </w:rPr>
        <w:t>Détection de bande blanche</w:t>
      </w:r>
      <w:r w:rsidRPr="00AB75D3">
        <w:rPr>
          <w:rFonts w:ascii="Arial" w:hAnsi="Arial" w:cs="Arial"/>
          <w:shd w:val="clear" w:color="auto" w:fill="FFFFFF"/>
        </w:rPr>
        <w:t xml:space="preserve"> - Solution basique : se placer dos et perpendiculaire à la ligne, puis avancer pour s’en éloigner. Solution avancée : se placer parallèlement à la ligne, puis avancer de quelques centimètres (une vingtaine), tout en suivant l’arrondie de la zone, puis se placer à 90° de la ligne blanche et avancer vers le centre de la zone, puis de nouveau rechercher l’ennemi.</w:t>
      </w:r>
    </w:p>
    <w:p w14:paraId="4660B74D" w14:textId="77777777" w:rsidR="00AB75D3" w:rsidRPr="00AB75D3" w:rsidRDefault="00AB75D3" w:rsidP="00AB75D3">
      <w:pPr>
        <w:pStyle w:val="NormalWeb"/>
        <w:spacing w:before="0" w:beforeAutospacing="0" w:after="0" w:afterAutospacing="0"/>
      </w:pPr>
    </w:p>
    <w:p w14:paraId="2A194670" w14:textId="77777777" w:rsidR="00AB75D3" w:rsidRPr="00AB75D3" w:rsidRDefault="00AB75D3" w:rsidP="00AB75D3">
      <w:pPr>
        <w:pStyle w:val="NormalWeb"/>
        <w:spacing w:before="0" w:beforeAutospacing="0" w:after="0" w:afterAutospacing="0"/>
      </w:pPr>
      <w:r w:rsidRPr="00AB75D3">
        <w:rPr>
          <w:rFonts w:ascii="Arial" w:hAnsi="Arial" w:cs="Arial"/>
          <w:u w:val="single"/>
          <w:shd w:val="clear" w:color="auto" w:fill="FFFFFF"/>
        </w:rPr>
        <w:t>Ajouts supplémentaires</w:t>
      </w:r>
      <w:r w:rsidRPr="00AB75D3">
        <w:rPr>
          <w:rFonts w:ascii="Arial" w:hAnsi="Arial" w:cs="Arial"/>
          <w:shd w:val="clear" w:color="auto" w:fill="FFFFFF"/>
        </w:rPr>
        <w:t xml:space="preserve"> - Détection arrière des bandes blanches, 4 roues (au lieu de 2), pare-chocs avant denté, ...</w:t>
      </w:r>
    </w:p>
    <w:p w14:paraId="006D5243" w14:textId="77777777" w:rsidR="00C6347E" w:rsidRPr="00AB75D3" w:rsidRDefault="00C6347E" w:rsidP="00C6347E"/>
    <w:sectPr w:rsidR="00C6347E" w:rsidRPr="00AB75D3" w:rsidSect="00AC1B35">
      <w:footerReference w:type="default" r:id="rId8"/>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7AC0" w14:textId="77777777" w:rsidR="00275E4F" w:rsidRDefault="00275E4F" w:rsidP="0037754A">
      <w:pPr>
        <w:spacing w:after="0" w:line="240" w:lineRule="auto"/>
      </w:pPr>
      <w:r>
        <w:separator/>
      </w:r>
    </w:p>
  </w:endnote>
  <w:endnote w:type="continuationSeparator" w:id="0">
    <w:p w14:paraId="2CEBCEE7" w14:textId="77777777" w:rsidR="00275E4F" w:rsidRDefault="00275E4F" w:rsidP="0037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7A1F" w14:textId="4D8F0F37" w:rsidR="0037754A" w:rsidRDefault="0037754A">
    <w:pPr>
      <w:pStyle w:val="Pieddepage"/>
    </w:pPr>
    <w:r>
      <w:t>LAMBERT Benjamin</w:t>
    </w:r>
  </w:p>
  <w:p w14:paraId="59308F62" w14:textId="77777777" w:rsidR="0037754A" w:rsidRDefault="00377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2C4A" w14:textId="77777777" w:rsidR="00275E4F" w:rsidRDefault="00275E4F" w:rsidP="0037754A">
      <w:pPr>
        <w:spacing w:after="0" w:line="240" w:lineRule="auto"/>
      </w:pPr>
      <w:r>
        <w:separator/>
      </w:r>
    </w:p>
  </w:footnote>
  <w:footnote w:type="continuationSeparator" w:id="0">
    <w:p w14:paraId="0E3DCDAA" w14:textId="77777777" w:rsidR="00275E4F" w:rsidRDefault="00275E4F" w:rsidP="00377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7E"/>
    <w:rsid w:val="002671EA"/>
    <w:rsid w:val="00275E4F"/>
    <w:rsid w:val="0037754A"/>
    <w:rsid w:val="006C71EF"/>
    <w:rsid w:val="00834E6E"/>
    <w:rsid w:val="009349A8"/>
    <w:rsid w:val="00AB75D3"/>
    <w:rsid w:val="00AC1B35"/>
    <w:rsid w:val="00C6347E"/>
    <w:rsid w:val="00C84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47F2"/>
  <w15:chartTrackingRefBased/>
  <w15:docId w15:val="{F8508B9C-939A-4B38-966D-2F9F7EC1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634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7754A"/>
    <w:pPr>
      <w:tabs>
        <w:tab w:val="center" w:pos="4536"/>
        <w:tab w:val="right" w:pos="9072"/>
      </w:tabs>
      <w:spacing w:after="0" w:line="240" w:lineRule="auto"/>
    </w:pPr>
  </w:style>
  <w:style w:type="character" w:customStyle="1" w:styleId="En-tteCar">
    <w:name w:val="En-tête Car"/>
    <w:basedOn w:val="Policepardfaut"/>
    <w:link w:val="En-tte"/>
    <w:uiPriority w:val="99"/>
    <w:rsid w:val="0037754A"/>
  </w:style>
  <w:style w:type="paragraph" w:styleId="Pieddepage">
    <w:name w:val="footer"/>
    <w:basedOn w:val="Normal"/>
    <w:link w:val="PieddepageCar"/>
    <w:uiPriority w:val="99"/>
    <w:unhideWhenUsed/>
    <w:rsid w:val="003775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21646">
      <w:bodyDiv w:val="1"/>
      <w:marLeft w:val="0"/>
      <w:marRight w:val="0"/>
      <w:marTop w:val="0"/>
      <w:marBottom w:val="0"/>
      <w:divBdr>
        <w:top w:val="none" w:sz="0" w:space="0" w:color="auto"/>
        <w:left w:val="none" w:sz="0" w:space="0" w:color="auto"/>
        <w:bottom w:val="none" w:sz="0" w:space="0" w:color="auto"/>
        <w:right w:val="none" w:sz="0" w:space="0" w:color="auto"/>
      </w:divBdr>
    </w:div>
    <w:div w:id="201132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299</Words>
  <Characters>1647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cp:keywords/>
  <dc:description/>
  <cp:lastModifiedBy>Benjamin LAMBERT</cp:lastModifiedBy>
  <cp:revision>5</cp:revision>
  <dcterms:created xsi:type="dcterms:W3CDTF">2021-06-01T10:51:00Z</dcterms:created>
  <dcterms:modified xsi:type="dcterms:W3CDTF">2021-06-01T10:59:00Z</dcterms:modified>
</cp:coreProperties>
</file>