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3A242185" w:rsidR="0007628B" w:rsidRPr="00D125D8" w:rsidRDefault="002866CD" w:rsidP="002866CD">
      <w:pPr>
        <w:pStyle w:val="Papertitle"/>
      </w:pPr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</w:t>
      </w:r>
      <w:r w:rsidR="006A6428">
        <w:rPr>
          <w:sz w:val="48"/>
        </w:rPr>
        <w:t>3</w:t>
      </w:r>
      <w:r w:rsidRPr="00474359">
        <w:rPr>
          <w:sz w:val="48"/>
        </w:rPr>
        <w:t xml:space="preserve">: </w:t>
      </w:r>
      <w:r w:rsidR="006A6428">
        <w:rPr>
          <w:sz w:val="48"/>
        </w:rPr>
        <w:t>Filtragem no domínio do tempo</w:t>
      </w:r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0" w:name="authorName"/>
      <w:bookmarkEnd w:id="0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06F82F71" w:rsidR="0007628B" w:rsidRPr="00D125D8" w:rsidRDefault="00102A0B">
      <w:pPr>
        <w:pStyle w:val="abstract"/>
        <w:ind w:firstLine="0"/>
      </w:pPr>
      <w:bookmarkStart w:id="1" w:name="abstract"/>
      <w:bookmarkEnd w:id="1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6A6428">
        <w:t xml:space="preserve">A </w:t>
      </w:r>
      <w:r w:rsidR="00946F0E">
        <w:t>convolução discreta será trabalhada através de funções e a saída expressa por gráficos, a fim de uma análise visual.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2" w:name="sectionHeads1"/>
      <w:bookmarkEnd w:id="2"/>
      <w:r w:rsidRPr="00D125D8">
        <w:t>Introdução</w:t>
      </w:r>
    </w:p>
    <w:p w14:paraId="505D847A" w14:textId="21350B92" w:rsidR="00DD17BE" w:rsidRPr="00946F0E" w:rsidRDefault="006A6428" w:rsidP="00946F0E">
      <w:pPr>
        <w:pStyle w:val="text"/>
      </w:pPr>
      <w:r>
        <w:t xml:space="preserve">Esta prática refere-se </w:t>
      </w:r>
      <w:r w:rsidR="00946F0E">
        <w:t>à</w:t>
      </w:r>
      <w:r>
        <w:t xml:space="preserve"> operação de convolução</w:t>
      </w:r>
      <w:r w:rsidR="00946F0E">
        <w:t xml:space="preserve"> discreta</w:t>
      </w:r>
      <w:r>
        <w:t xml:space="preserve"> para sistemas lineares invariantes</w:t>
      </w:r>
      <w:r w:rsidR="00946F0E">
        <w:t xml:space="preserve"> </w:t>
      </w:r>
      <w:r>
        <w:t>no tempo e sua aplicação em sinais de áudio</w:t>
      </w:r>
      <w:r w:rsidR="00946F0E">
        <w:t xml:space="preserve">. </w:t>
      </w:r>
      <w:r>
        <w:t>Para plotar ou reproduzir um sinal discretizado, é nece</w:t>
      </w:r>
      <w:r w:rsidR="00946F0E">
        <w:t>ssária a criação do vetor tempo discretizado. Este vetor representa a soma de um incremento temporal entre amostras.</w:t>
      </w: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3E0CFB61" w14:textId="0E453BC5" w:rsidR="0025750C" w:rsidRDefault="002866CD" w:rsidP="002866CD">
      <w:pPr>
        <w:pStyle w:val="text"/>
      </w:pPr>
      <w:r>
        <w:t xml:space="preserve">O objetivo desta prática é introduzir comandos </w:t>
      </w:r>
      <w:r w:rsidR="006A6428">
        <w:t xml:space="preserve">de convolução de sinais. </w:t>
      </w:r>
      <w:r>
        <w:t xml:space="preserve">Além </w:t>
      </w:r>
      <w:r w:rsidR="0062657D">
        <w:t>disso, haverá</w:t>
      </w:r>
      <w:r w:rsidR="00953F65">
        <w:t xml:space="preserve"> a </w:t>
      </w:r>
      <w:r>
        <w:t>criação de um código para visualização prática.</w:t>
      </w:r>
    </w:p>
    <w:p w14:paraId="2F451FC1" w14:textId="77777777" w:rsidR="002866CD" w:rsidRPr="00DD17BE" w:rsidRDefault="002866CD" w:rsidP="002866CD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4C4ADDA2" w14:textId="77777777" w:rsidR="00953F65" w:rsidRDefault="00953F65" w:rsidP="00953F65">
      <w:pPr>
        <w:pStyle w:val="text"/>
      </w:pPr>
      <w:r>
        <w:t>Para a realização desta prática é necessário a utilização do software MATLAB.</w:t>
      </w:r>
    </w:p>
    <w:p w14:paraId="0B00C9B5" w14:textId="7314B3BD" w:rsidR="00953F65" w:rsidRPr="00946F0E" w:rsidRDefault="00953F65" w:rsidP="00946F0E">
      <w:pPr>
        <w:pStyle w:val="text"/>
      </w:pPr>
      <w:r>
        <w:t xml:space="preserve">Em primeira instância foi </w:t>
      </w:r>
      <w:r w:rsidR="00946F0E">
        <w:t>solicitado a convolução entre dois sinais. Logo após, carrega</w:t>
      </w:r>
      <w:r w:rsidR="009E3AC2">
        <w:t>ndo</w:t>
      </w:r>
      <w:r w:rsidR="00946F0E">
        <w:t xml:space="preserve"> (</w:t>
      </w:r>
      <w:proofErr w:type="spellStart"/>
      <w:r w:rsidR="00946F0E">
        <w:rPr>
          <w:i/>
          <w:iCs/>
        </w:rPr>
        <w:t>load</w:t>
      </w:r>
      <w:proofErr w:type="spellEnd"/>
      <w:r w:rsidR="00946F0E">
        <w:t xml:space="preserve">) do arquivo </w:t>
      </w:r>
      <w:proofErr w:type="spellStart"/>
      <w:r w:rsidR="00946F0E">
        <w:rPr>
          <w:i/>
          <w:iCs/>
        </w:rPr>
        <w:t>trumpet.mat</w:t>
      </w:r>
      <w:proofErr w:type="spellEnd"/>
      <w:r w:rsidR="00946F0E">
        <w:t>,</w:t>
      </w:r>
      <w:r w:rsidR="009E3AC2">
        <w:t xml:space="preserve"> foi necessário </w:t>
      </w:r>
      <w:proofErr w:type="spellStart"/>
      <w:r w:rsidR="009E3AC2">
        <w:t>convoluí-lo</w:t>
      </w:r>
      <w:proofErr w:type="spellEnd"/>
      <w:r w:rsidR="009E3AC2">
        <w:t>.</w:t>
      </w:r>
    </w:p>
    <w:p w14:paraId="104A2A72" w14:textId="404FB120" w:rsidR="00953F65" w:rsidRDefault="00953F65" w:rsidP="00953F65">
      <w:pPr>
        <w:rPr>
          <w:sz w:val="16"/>
          <w:szCs w:val="16"/>
        </w:rPr>
      </w:pP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4BED8DE8" w14:textId="5DAB9976" w:rsidR="0062657D" w:rsidRDefault="009E3AC2" w:rsidP="009E3AC2">
      <w:pPr>
        <w:pStyle w:val="text"/>
      </w:pPr>
      <w:r>
        <w:t>A primeira parte do roteiro se diz respeito a convolução de dois sinais. A figura 1 representa a resposta ao impulso, a entrada e a saída, respectivamente.</w:t>
      </w:r>
    </w:p>
    <w:p w14:paraId="2E791F6C" w14:textId="77777777" w:rsidR="00372D37" w:rsidRDefault="00372D37" w:rsidP="0034575A">
      <w:pPr>
        <w:jc w:val="center"/>
        <w:rPr>
          <w:sz w:val="16"/>
          <w:szCs w:val="16"/>
        </w:rPr>
      </w:pPr>
    </w:p>
    <w:p w14:paraId="71A37A2A" w14:textId="1E0B1729" w:rsidR="0034575A" w:rsidRPr="00953F65" w:rsidRDefault="009E3AC2" w:rsidP="00953F6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33D02C4" wp14:editId="3DF836BB">
            <wp:extent cx="3075423" cy="2385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922" cy="23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E18" w14:textId="76D2DF8A" w:rsidR="0034575A" w:rsidRPr="00953F65" w:rsidRDefault="0034575A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1- </w:t>
      </w:r>
      <w:r w:rsidR="00101545">
        <w:rPr>
          <w:sz w:val="16"/>
          <w:szCs w:val="16"/>
        </w:rPr>
        <w:t>Convolução 1D</w:t>
      </w:r>
    </w:p>
    <w:p w14:paraId="7C1392DF" w14:textId="118AAE60" w:rsidR="00372D37" w:rsidRDefault="00372D37" w:rsidP="002E5329">
      <w:pPr>
        <w:rPr>
          <w:sz w:val="16"/>
          <w:szCs w:val="16"/>
        </w:rPr>
      </w:pPr>
    </w:p>
    <w:p w14:paraId="716B8957" w14:textId="77777777" w:rsidR="0062657D" w:rsidRDefault="0062657D" w:rsidP="0062657D">
      <w:pPr>
        <w:rPr>
          <w:sz w:val="16"/>
          <w:szCs w:val="16"/>
        </w:rPr>
      </w:pPr>
    </w:p>
    <w:p w14:paraId="5DE12568" w14:textId="7FAAF682" w:rsidR="00101545" w:rsidRDefault="00101545" w:rsidP="00101545">
      <w:pPr>
        <w:pStyle w:val="text"/>
      </w:pPr>
      <w:r>
        <w:t>O código gerado que satisfaz os requisitos pré-dispostos acima segue anexado ao relatório</w:t>
      </w:r>
      <w:r>
        <w:t>.</w:t>
      </w:r>
    </w:p>
    <w:p w14:paraId="0B4B6F3F" w14:textId="25F25CDC" w:rsidR="00101545" w:rsidRPr="009E3AC2" w:rsidRDefault="0062657D" w:rsidP="00101545">
      <w:pPr>
        <w:pStyle w:val="text"/>
      </w:pPr>
      <w:r>
        <w:t xml:space="preserve">Para a execução da segunda parte foi </w:t>
      </w:r>
      <w:r w:rsidR="009E3AC2">
        <w:t xml:space="preserve">carregado o arquivo </w:t>
      </w:r>
      <w:proofErr w:type="spellStart"/>
      <w:proofErr w:type="gramStart"/>
      <w:r w:rsidR="009E3AC2">
        <w:rPr>
          <w:i/>
          <w:iCs/>
        </w:rPr>
        <w:t>trumpet.mat</w:t>
      </w:r>
      <w:proofErr w:type="spellEnd"/>
      <w:proofErr w:type="gramEnd"/>
      <w:r w:rsidR="009E3AC2">
        <w:t xml:space="preserve"> entretanto a função </w:t>
      </w:r>
      <w:proofErr w:type="spellStart"/>
      <w:r w:rsidR="009E3AC2">
        <w:rPr>
          <w:i/>
          <w:iCs/>
        </w:rPr>
        <w:t>load</w:t>
      </w:r>
      <w:proofErr w:type="spellEnd"/>
      <w:r w:rsidR="009E3AC2">
        <w:t xml:space="preserve"> ocorria um erro de permissão, o que impossibilitou a</w:t>
      </w:r>
      <w:r w:rsidR="00101545">
        <w:t xml:space="preserve"> geração dos gráficos de convolução. Mesmo assim o código gerado em PRATICA3_2_96694.m representa as convoluções do exercício 2 e 3 do roteiro.</w:t>
      </w:r>
    </w:p>
    <w:p w14:paraId="7F6F0CB4" w14:textId="77777777" w:rsidR="00707E05" w:rsidRPr="00D125D8" w:rsidRDefault="00707E05" w:rsidP="00C15F85">
      <w:pPr>
        <w:suppressAutoHyphens w:val="0"/>
        <w:autoSpaceDE w:val="0"/>
        <w:autoSpaceDN w:val="0"/>
        <w:adjustRightInd w:val="0"/>
        <w:jc w:val="both"/>
      </w:pPr>
    </w:p>
    <w:p w14:paraId="62474CE6" w14:textId="0C77CAD0" w:rsidR="00C15F85" w:rsidRDefault="00C15F85" w:rsidP="00C15F85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center"/>
        <w:rPr>
          <w:rStyle w:val="RefernciaSutil"/>
          <w:color w:val="auto"/>
        </w:rPr>
      </w:pPr>
      <w:r w:rsidRPr="00B76701">
        <w:rPr>
          <w:rStyle w:val="RefernciaSutil"/>
          <w:color w:val="auto"/>
        </w:rPr>
        <w:t>Conclusões</w:t>
      </w:r>
    </w:p>
    <w:p w14:paraId="645E08F7" w14:textId="1B633596" w:rsidR="00C15F85" w:rsidRPr="00D125D8" w:rsidRDefault="0022661A" w:rsidP="0022661A">
      <w:pPr>
        <w:pStyle w:val="text"/>
      </w:pPr>
      <w:r>
        <w:t xml:space="preserve">Pode-se concluir por meio dos gráficos a praticidade do </w:t>
      </w:r>
      <w:r>
        <w:rPr>
          <w:i/>
          <w:iCs/>
        </w:rPr>
        <w:t>software,</w:t>
      </w:r>
      <w:r>
        <w:t xml:space="preserve"> </w:t>
      </w:r>
      <w:r w:rsidR="009E3AC2">
        <w:t>realizando operações que demandariam muito tempo serem realizadas em segundos</w:t>
      </w:r>
      <w:r>
        <w:t>.</w:t>
      </w: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3EA2F498" w:rsidR="0007628B" w:rsidRPr="00D125D8" w:rsidRDefault="0007628B" w:rsidP="00DE6A6E">
      <w:pPr>
        <w:pStyle w:val="references"/>
      </w:pPr>
      <w:bookmarkStart w:id="3" w:name="references"/>
      <w:bookmarkEnd w:id="3"/>
      <w:r w:rsidRPr="00D125D8">
        <w:t>[1]</w:t>
      </w:r>
      <w:r w:rsidRPr="00D125D8">
        <w:tab/>
      </w:r>
      <w:r w:rsidR="00DD0BC3">
        <w:t>ROTEIRO_P</w:t>
      </w:r>
      <w:r w:rsidR="00101545">
        <w:t>3</w:t>
      </w:r>
      <w:r w:rsidR="00DD0BC3">
        <w:t>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101545">
        <w:t xml:space="preserve">setembro de </w:t>
      </w:r>
      <w:r w:rsidR="00DD0BC3">
        <w:t>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1545"/>
    <w:rsid w:val="00102A0B"/>
    <w:rsid w:val="0022661A"/>
    <w:rsid w:val="0025750C"/>
    <w:rsid w:val="0026684B"/>
    <w:rsid w:val="002866CD"/>
    <w:rsid w:val="002E5329"/>
    <w:rsid w:val="0034575A"/>
    <w:rsid w:val="00372D37"/>
    <w:rsid w:val="0044466A"/>
    <w:rsid w:val="00594708"/>
    <w:rsid w:val="005E7039"/>
    <w:rsid w:val="0062657D"/>
    <w:rsid w:val="006830A2"/>
    <w:rsid w:val="006A6428"/>
    <w:rsid w:val="00707E05"/>
    <w:rsid w:val="007560CE"/>
    <w:rsid w:val="007A47D1"/>
    <w:rsid w:val="008B410D"/>
    <w:rsid w:val="00946F0E"/>
    <w:rsid w:val="00953F65"/>
    <w:rsid w:val="009E3AC2"/>
    <w:rsid w:val="00A167B8"/>
    <w:rsid w:val="00B76701"/>
    <w:rsid w:val="00C15F85"/>
    <w:rsid w:val="00C75ABB"/>
    <w:rsid w:val="00C76039"/>
    <w:rsid w:val="00CE2E7D"/>
    <w:rsid w:val="00D125D8"/>
    <w:rsid w:val="00DD0BC3"/>
    <w:rsid w:val="00DD17BE"/>
    <w:rsid w:val="00DE6A6E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1850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7</cp:revision>
  <cp:lastPrinted>2021-10-23T18:48:00Z</cp:lastPrinted>
  <dcterms:created xsi:type="dcterms:W3CDTF">2021-09-09T15:29:00Z</dcterms:created>
  <dcterms:modified xsi:type="dcterms:W3CDTF">2021-10-23T18:48:00Z</dcterms:modified>
</cp:coreProperties>
</file>