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19DA1741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BE711E">
        <w:rPr>
          <w:sz w:val="48"/>
        </w:rPr>
        <w:t>6</w:t>
      </w:r>
      <w:r w:rsidRPr="00474359">
        <w:rPr>
          <w:sz w:val="48"/>
        </w:rPr>
        <w:t xml:space="preserve">: </w:t>
      </w:r>
      <w:r w:rsidR="00BE711E">
        <w:rPr>
          <w:sz w:val="48"/>
        </w:rPr>
        <w:t>Filtragem no domínio da frequência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6C37053A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BE711E">
        <w:t>Serão utilizados filtros passa-baixa e passa-alta para ratificar determinados sons de um áudio original.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4056B2F7" w14:textId="71AF762B" w:rsidR="00BE711E" w:rsidRPr="002866CD" w:rsidRDefault="00BE711E" w:rsidP="00BE711E">
      <w:pPr>
        <w:pStyle w:val="text"/>
      </w:pPr>
      <w:r>
        <w:t xml:space="preserve">Nesta prática realizaremos a </w:t>
      </w:r>
      <w:r>
        <w:t>fi</w:t>
      </w:r>
      <w:r>
        <w:t>ltragem de sinais usando o domínio da frequência,</w:t>
      </w:r>
      <w:r>
        <w:t xml:space="preserve"> e</w:t>
      </w:r>
      <w:r>
        <w:t>speci</w:t>
      </w:r>
      <w:r>
        <w:t>fi</w:t>
      </w:r>
      <w:r>
        <w:t xml:space="preserve">camente, serão processados sinais de </w:t>
      </w:r>
      <w:r>
        <w:t>áudio</w:t>
      </w:r>
      <w:r>
        <w:t xml:space="preserve"> através</w:t>
      </w:r>
      <w:r>
        <w:t xml:space="preserve"> </w:t>
      </w:r>
      <w:r>
        <w:t xml:space="preserve">de </w:t>
      </w:r>
      <w:r>
        <w:t>fi</w:t>
      </w:r>
      <w:r>
        <w:t>ltragem passa-baixa e passa-alta.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11B575B3" w:rsidR="0025750C" w:rsidRDefault="002866CD" w:rsidP="002866CD">
      <w:pPr>
        <w:pStyle w:val="text"/>
      </w:pPr>
      <w:r>
        <w:t xml:space="preserve">O objetivo desta prática é introduzir </w:t>
      </w:r>
      <w:r w:rsidR="00BE711E">
        <w:t>situações reais para filtragem</w:t>
      </w:r>
      <w:r>
        <w:t xml:space="preserve"> no processamento de sinais. Além </w:t>
      </w:r>
      <w:r w:rsidR="0062657D">
        <w:t>disso, haverá</w:t>
      </w:r>
      <w:r w:rsidR="00953F65">
        <w:t xml:space="preserve"> a </w:t>
      </w:r>
      <w:r>
        <w:t>criação de um código para visualização prática.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11F5FF1C" w:rsidR="00953F65" w:rsidRDefault="00953F65" w:rsidP="00E672F8">
      <w:pPr>
        <w:pStyle w:val="text"/>
      </w:pPr>
      <w:r>
        <w:t xml:space="preserve">Em primeira instância foi solicitado a criação </w:t>
      </w:r>
      <w:r w:rsidR="00E672F8">
        <w:t>de um filtro passa-baixa e outro passa-alta. Além disso foi pedida a remoção de dois instrumentos, de maneira distinta, de um som original.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BED8DE8" w14:textId="486A81EC" w:rsidR="0062657D" w:rsidRDefault="0062657D" w:rsidP="00284001">
      <w:pPr>
        <w:pStyle w:val="text"/>
      </w:pPr>
      <w:r>
        <w:t xml:space="preserve">Como solicitado, </w:t>
      </w:r>
      <w:r w:rsidR="00E672F8">
        <w:t>os filtros foram criados e s</w:t>
      </w:r>
      <w:r w:rsidR="00284001">
        <w:t>uas respostas expressas nas figuras 1 e 2.</w:t>
      </w: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0556D63D" w:rsidR="0034575A" w:rsidRPr="00953F65" w:rsidRDefault="00284001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8442FFA" wp14:editId="2AC0FB04">
            <wp:extent cx="2217420" cy="17717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541" cy="17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513F52C3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284001">
        <w:rPr>
          <w:sz w:val="16"/>
          <w:szCs w:val="16"/>
        </w:rPr>
        <w:t>Passa-Baixa</w:t>
      </w:r>
    </w:p>
    <w:p w14:paraId="7C1392DF" w14:textId="440C8EFF" w:rsidR="00372D37" w:rsidRDefault="00372D37" w:rsidP="002E5329">
      <w:pPr>
        <w:rPr>
          <w:sz w:val="16"/>
          <w:szCs w:val="16"/>
        </w:rPr>
      </w:pPr>
    </w:p>
    <w:p w14:paraId="32E628B6" w14:textId="0D321E73" w:rsidR="00284001" w:rsidRPr="00953F65" w:rsidRDefault="00284001" w:rsidP="0028400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6C6D687" wp14:editId="69FEFFA0">
            <wp:extent cx="2039175" cy="1615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68" cy="16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AE53" w14:textId="284FB3B7" w:rsidR="00284001" w:rsidRPr="00953F65" w:rsidRDefault="00284001" w:rsidP="00284001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2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Passa-</w:t>
      </w:r>
      <w:r>
        <w:rPr>
          <w:sz w:val="16"/>
          <w:szCs w:val="16"/>
        </w:rPr>
        <w:t>Alta</w:t>
      </w: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7F6F0CB4" w14:textId="23B7DDC1" w:rsidR="00707E05" w:rsidRDefault="00284001" w:rsidP="006B1F73">
      <w:pPr>
        <w:pStyle w:val="text"/>
      </w:pPr>
      <w:r>
        <w:t xml:space="preserve">Esses filtros foram utilizados no áudio </w:t>
      </w:r>
      <w:r>
        <w:rPr>
          <w:i/>
          <w:iCs/>
        </w:rPr>
        <w:t>castanets</w:t>
      </w:r>
      <w:r>
        <w:t xml:space="preserve"> e seus resultados, por serem próximos às figuras 1 e 2 não serão apresentados. Por fim, o áudio </w:t>
      </w:r>
      <w:r>
        <w:rPr>
          <w:i/>
          <w:iCs/>
        </w:rPr>
        <w:t>mixed</w:t>
      </w:r>
      <w:r>
        <w:t xml:space="preserve"> foi inscrito na figura 3. Além disso a remoção do som da bateria e do trompete estão, respectivamente, nas figuras 4 e 5.</w:t>
      </w:r>
    </w:p>
    <w:p w14:paraId="77205138" w14:textId="77777777" w:rsidR="006B1F73" w:rsidRDefault="006B1F73" w:rsidP="006B1F7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DC9767A" wp14:editId="04D2EDE1">
            <wp:extent cx="2091352" cy="17526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376" cy="17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F13" w14:textId="77777777" w:rsidR="006B1F73" w:rsidRDefault="006B1F73" w:rsidP="006B1F73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Áudio Original</w:t>
      </w:r>
    </w:p>
    <w:p w14:paraId="718CDDF2" w14:textId="77777777" w:rsidR="006B1F73" w:rsidRDefault="006B1F73" w:rsidP="006B1F73">
      <w:pPr>
        <w:rPr>
          <w:sz w:val="16"/>
          <w:szCs w:val="16"/>
        </w:rPr>
      </w:pPr>
    </w:p>
    <w:p w14:paraId="442B8925" w14:textId="77777777" w:rsidR="006B1F73" w:rsidRDefault="006B1F73" w:rsidP="006B1F7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AFC9620" wp14:editId="371804BF">
            <wp:extent cx="2112256" cy="1710690"/>
            <wp:effectExtent l="0" t="0" r="254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682" cy="17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3093" w14:textId="77777777" w:rsidR="006B1F73" w:rsidRPr="00953F65" w:rsidRDefault="006B1F73" w:rsidP="006B1F73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Sem Bateria</w:t>
      </w:r>
    </w:p>
    <w:p w14:paraId="0E0952F8" w14:textId="77777777" w:rsidR="006B1F73" w:rsidRDefault="006B1F73" w:rsidP="006B1F73">
      <w:pPr>
        <w:rPr>
          <w:sz w:val="16"/>
          <w:szCs w:val="16"/>
        </w:rPr>
      </w:pPr>
    </w:p>
    <w:p w14:paraId="16C0A639" w14:textId="77777777" w:rsidR="006B1F73" w:rsidRDefault="006B1F73" w:rsidP="006B1F73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7AD2ED" wp14:editId="15FAA923">
            <wp:extent cx="2087880" cy="1688850"/>
            <wp:effectExtent l="0" t="0" r="762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966" cy="16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A009" w14:textId="77777777" w:rsidR="006B1F73" w:rsidRPr="00953F65" w:rsidRDefault="006B1F73" w:rsidP="006B1F73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Sem trompete</w:t>
      </w:r>
    </w:p>
    <w:p w14:paraId="5FC2F566" w14:textId="4C3771CA" w:rsidR="006B1F73" w:rsidRDefault="006B1F73" w:rsidP="006B1F73">
      <w:pPr>
        <w:pStyle w:val="text"/>
      </w:pPr>
    </w:p>
    <w:p w14:paraId="06153691" w14:textId="1C04C4B8" w:rsidR="006B1F73" w:rsidRDefault="006B1F73" w:rsidP="006B1F73">
      <w:pPr>
        <w:pStyle w:val="text"/>
      </w:pPr>
      <w:r>
        <w:t>Note a presença do passa alta no “sem bateria” e passa baixa no “sem trompete”.</w:t>
      </w:r>
    </w:p>
    <w:p w14:paraId="104661BD" w14:textId="77777777" w:rsidR="006B1F73" w:rsidRPr="00D125D8" w:rsidRDefault="006B1F73" w:rsidP="006B1F73">
      <w:pPr>
        <w:pStyle w:val="text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4A65C65D" w:rsidR="00C15F85" w:rsidRPr="00D125D8" w:rsidRDefault="0022661A" w:rsidP="0022661A">
      <w:pPr>
        <w:pStyle w:val="text"/>
      </w:pPr>
      <w:r>
        <w:t xml:space="preserve">Pode-se concluir por meio dos gráficos a praticidade </w:t>
      </w:r>
      <w:r w:rsidR="00E672F8">
        <w:t>n</w:t>
      </w:r>
      <w:r>
        <w:t xml:space="preserve">o </w:t>
      </w:r>
      <w:r w:rsidR="00E672F8">
        <w:t>tratamento de sinais auditivos a partir da filtragem tendo a frequência como domínio</w:t>
      </w:r>
      <w:r>
        <w:t>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01170795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BE711E">
        <w:t>6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4001"/>
    <w:rsid w:val="002866CD"/>
    <w:rsid w:val="002E5329"/>
    <w:rsid w:val="0034575A"/>
    <w:rsid w:val="00372D37"/>
    <w:rsid w:val="0044466A"/>
    <w:rsid w:val="004F452A"/>
    <w:rsid w:val="00594708"/>
    <w:rsid w:val="005E7039"/>
    <w:rsid w:val="0062657D"/>
    <w:rsid w:val="006830A2"/>
    <w:rsid w:val="006B1F73"/>
    <w:rsid w:val="00707E05"/>
    <w:rsid w:val="007560CE"/>
    <w:rsid w:val="007A47D1"/>
    <w:rsid w:val="008B410D"/>
    <w:rsid w:val="00953F65"/>
    <w:rsid w:val="00A167B8"/>
    <w:rsid w:val="00B76701"/>
    <w:rsid w:val="00BE711E"/>
    <w:rsid w:val="00C15F85"/>
    <w:rsid w:val="00C75ABB"/>
    <w:rsid w:val="00C76039"/>
    <w:rsid w:val="00CE2E7D"/>
    <w:rsid w:val="00D125D8"/>
    <w:rsid w:val="00DD0BC3"/>
    <w:rsid w:val="00DD17BE"/>
    <w:rsid w:val="00DE6A6E"/>
    <w:rsid w:val="00E672F8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1776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2021-10-24T14:06:00Z</dcterms:modified>
</cp:coreProperties>
</file>