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30C022" w14:textId="758BD362" w:rsidR="00CC72AD" w:rsidRDefault="006C29A1" w:rsidP="00C31410">
      <w:pPr>
        <w:pStyle w:val="Papertitle"/>
        <w:widowControl w:val="0"/>
        <w:suppressAutoHyphens w:val="0"/>
        <w:spacing w:line="360" w:lineRule="auto"/>
        <w:rPr>
          <w:sz w:val="48"/>
        </w:rPr>
      </w:pPr>
      <w:r>
        <w:rPr>
          <w:sz w:val="48"/>
        </w:rPr>
        <w:t>Trabalho pr</w:t>
      </w:r>
      <w:r w:rsidR="000C1420">
        <w:rPr>
          <w:sz w:val="48"/>
        </w:rPr>
        <w:t>á</w:t>
      </w:r>
      <w:r>
        <w:rPr>
          <w:sz w:val="48"/>
        </w:rPr>
        <w:t xml:space="preserve">tico </w:t>
      </w:r>
      <w:r w:rsidR="00AF6D8A">
        <w:rPr>
          <w:sz w:val="48"/>
        </w:rPr>
        <w:t>8</w:t>
      </w:r>
      <w:r>
        <w:rPr>
          <w:sz w:val="48"/>
        </w:rPr>
        <w:t xml:space="preserve"> – </w:t>
      </w:r>
      <w:r w:rsidR="00DD65BF">
        <w:rPr>
          <w:sz w:val="48"/>
        </w:rPr>
        <w:t>Laboratório</w:t>
      </w:r>
      <w:r>
        <w:rPr>
          <w:sz w:val="48"/>
        </w:rPr>
        <w:t xml:space="preserve"> de Sinais e Sistemas ELT355</w:t>
      </w:r>
    </w:p>
    <w:p w14:paraId="7947AA52" w14:textId="77777777" w:rsidR="00CC72AD" w:rsidRDefault="00CC72AD" w:rsidP="00C31410">
      <w:pPr>
        <w:widowControl w:val="0"/>
        <w:suppressAutoHyphens w:val="0"/>
        <w:spacing w:line="360" w:lineRule="auto"/>
        <w:jc w:val="center"/>
      </w:pPr>
    </w:p>
    <w:p w14:paraId="4D5E010D" w14:textId="77777777" w:rsidR="00CC72AD" w:rsidRDefault="006C29A1" w:rsidP="00C31410">
      <w:pPr>
        <w:pStyle w:val="Author"/>
        <w:widowControl w:val="0"/>
        <w:suppressAutoHyphens w:val="0"/>
        <w:spacing w:line="360" w:lineRule="auto"/>
        <w:rPr>
          <w:sz w:val="20"/>
        </w:rPr>
      </w:pPr>
      <w:bookmarkStart w:id="0" w:name="authorName"/>
      <w:bookmarkEnd w:id="0"/>
      <w:proofErr w:type="spellStart"/>
      <w:r>
        <w:rPr>
          <w:sz w:val="20"/>
        </w:rPr>
        <w:t>Fuad</w:t>
      </w:r>
      <w:proofErr w:type="spellEnd"/>
      <w:r>
        <w:rPr>
          <w:sz w:val="20"/>
        </w:rPr>
        <w:t xml:space="preserve"> Andrade </w:t>
      </w:r>
      <w:proofErr w:type="spellStart"/>
      <w:r>
        <w:rPr>
          <w:sz w:val="20"/>
        </w:rPr>
        <w:t>Chequer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Khoury</w:t>
      </w:r>
      <w:proofErr w:type="spellEnd"/>
      <w:r>
        <w:rPr>
          <w:sz w:val="20"/>
        </w:rPr>
        <w:t xml:space="preserve"> 99103</w:t>
      </w:r>
    </w:p>
    <w:p w14:paraId="2A5B33E7" w14:textId="77777777" w:rsidR="00CC72AD" w:rsidRDefault="006C29A1" w:rsidP="00C31410">
      <w:pPr>
        <w:pStyle w:val="Affiliation"/>
        <w:widowControl w:val="0"/>
        <w:suppressAutoHyphens w:val="0"/>
        <w:spacing w:line="360" w:lineRule="auto"/>
        <w:rPr>
          <w:i w:val="0"/>
          <w:sz w:val="20"/>
        </w:rPr>
      </w:pPr>
      <w:r>
        <w:rPr>
          <w:i w:val="0"/>
          <w:sz w:val="20"/>
        </w:rPr>
        <w:t>Departamento de Engenharia Elétrica</w:t>
      </w:r>
    </w:p>
    <w:p w14:paraId="297C93D9" w14:textId="602E447D" w:rsidR="00CC72AD" w:rsidRPr="00431AF3" w:rsidRDefault="00CC72AD" w:rsidP="00C31410">
      <w:pPr>
        <w:pStyle w:val="Affiliation"/>
        <w:widowControl w:val="0"/>
        <w:suppressAutoHyphens w:val="0"/>
        <w:spacing w:line="360" w:lineRule="auto"/>
        <w:rPr>
          <w:i w:val="0"/>
          <w:sz w:val="20"/>
        </w:rPr>
        <w:sectPr w:rsidR="00CC72AD" w:rsidRPr="00431AF3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  <w:r>
        <w:rPr>
          <w:i w:val="0"/>
          <w:sz w:val="20"/>
        </w:rPr>
        <w:t>E-mail</w:t>
      </w:r>
      <w:r w:rsidR="006C29A1">
        <w:rPr>
          <w:i w:val="0"/>
          <w:sz w:val="20"/>
        </w:rPr>
        <w:t xml:space="preserve">: </w:t>
      </w:r>
      <w:hyperlink r:id="rId6" w:history="1">
        <w:r w:rsidR="00F72E25" w:rsidRPr="00442289">
          <w:rPr>
            <w:rStyle w:val="Hyperlink"/>
            <w:i w:val="0"/>
            <w:sz w:val="20"/>
          </w:rPr>
          <w:t>Fuadkhoury@ufv.br</w:t>
        </w:r>
      </w:hyperlink>
      <w:r w:rsidR="00F72E25">
        <w:rPr>
          <w:i w:val="0"/>
          <w:sz w:val="20"/>
        </w:rPr>
        <w:t xml:space="preserve"> </w:t>
      </w:r>
    </w:p>
    <w:p w14:paraId="2B40C765" w14:textId="31B25F22" w:rsidR="00D17020" w:rsidRDefault="00D17020" w:rsidP="00C31410">
      <w:pPr>
        <w:pStyle w:val="Head2"/>
        <w:keepNext w:val="0"/>
        <w:widowControl w:val="0"/>
        <w:numPr>
          <w:ilvl w:val="0"/>
          <w:numId w:val="5"/>
        </w:numPr>
        <w:tabs>
          <w:tab w:val="left" w:pos="1080"/>
        </w:tabs>
        <w:suppressAutoHyphens w:val="0"/>
        <w:spacing w:line="360" w:lineRule="auto"/>
      </w:pPr>
      <w:r>
        <w:t>Introdução</w:t>
      </w:r>
    </w:p>
    <w:p w14:paraId="22F8762B" w14:textId="62EE8F6F" w:rsidR="00F765ED" w:rsidRDefault="00F765ED" w:rsidP="00486BF5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A prática </w:t>
      </w:r>
      <w:r w:rsidR="00486BF5">
        <w:rPr>
          <w:i w:val="0"/>
        </w:rPr>
        <w:t>8 teve como objetivo estudar formas de analisar sinais. Sabe-se que sinais elétricos ao viajarem pelo espaço, são atenuados e sofrem interferências. Por isso no momento de leitura por um sensor são necessárias aplicações de técnicas para contornar esses problemas.</w:t>
      </w:r>
    </w:p>
    <w:p w14:paraId="715C904E" w14:textId="77777777" w:rsidR="00671CBD" w:rsidRDefault="00486BF5" w:rsidP="00486BF5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>Nesse relatório foi demonstrado a aplicação de técnicas de comparações de sinais</w:t>
      </w:r>
      <w:r w:rsidR="00671CBD">
        <w:rPr>
          <w:i w:val="0"/>
        </w:rPr>
        <w:t>,</w:t>
      </w:r>
      <w:r>
        <w:rPr>
          <w:i w:val="0"/>
        </w:rPr>
        <w:t xml:space="preserve"> para que análises sejam feitas baseadas no sinal emitido comparado ao sinal recebido. Essas técnicas se mostram muito </w:t>
      </w:r>
      <w:r w:rsidR="00671CBD">
        <w:rPr>
          <w:i w:val="0"/>
        </w:rPr>
        <w:t>út</w:t>
      </w:r>
      <w:r>
        <w:rPr>
          <w:i w:val="0"/>
        </w:rPr>
        <w:t>eis em área</w:t>
      </w:r>
      <w:r w:rsidR="00671CBD">
        <w:rPr>
          <w:i w:val="0"/>
        </w:rPr>
        <w:t>s</w:t>
      </w:r>
      <w:r>
        <w:rPr>
          <w:i w:val="0"/>
        </w:rPr>
        <w:t xml:space="preserve"> como</w:t>
      </w:r>
      <w:r w:rsidR="00671CBD">
        <w:rPr>
          <w:i w:val="0"/>
        </w:rPr>
        <w:t xml:space="preserve"> o uso de radares, que precisam estimar o tempo que o sinal levou desde o momento que foi emitido até o momento em que foi detectado novamente, essa tarefa se complica, pois, o sinal detectado é atenuado e com ruído.</w:t>
      </w:r>
    </w:p>
    <w:p w14:paraId="6857E9AE" w14:textId="26CA2466" w:rsidR="00671CBD" w:rsidRDefault="00671CBD" w:rsidP="00C31410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 Essa aplicação é muito útil para estimar a distância e a direção do sensor até algum objeto. Além de, com a constante atualização dos dados, pode-se detectar a que velocidade o objeto se move e para qual direção.</w:t>
      </w:r>
    </w:p>
    <w:p w14:paraId="5A80259E" w14:textId="654D427F" w:rsidR="00671CBD" w:rsidRDefault="00671CBD" w:rsidP="00671CBD">
      <w:pPr>
        <w:pStyle w:val="Head2"/>
        <w:keepNext w:val="0"/>
        <w:widowControl w:val="0"/>
        <w:numPr>
          <w:ilvl w:val="0"/>
          <w:numId w:val="1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t>Matérias e métodos</w:t>
      </w:r>
    </w:p>
    <w:p w14:paraId="37460846" w14:textId="77777777" w:rsidR="00290B93" w:rsidRDefault="00290B93" w:rsidP="00290B93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Para melhor entendimento dos exercícios solucionados nesse relatório foi feito um estudo de duas funções: </w:t>
      </w:r>
    </w:p>
    <w:p w14:paraId="5FFCFF1E" w14:textId="72F9661E" w:rsidR="00671CBD" w:rsidRDefault="00290B93" w:rsidP="00290B93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>Função de correlação cruzada e Função de coerência:</w:t>
      </w:r>
    </w:p>
    <w:p w14:paraId="64CF9411" w14:textId="112335C4" w:rsidR="00290B93" w:rsidRDefault="00290B93" w:rsidP="00290B93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b/>
          <w:i w:val="0"/>
        </w:rPr>
      </w:pPr>
      <w:r w:rsidRPr="00290B93">
        <w:rPr>
          <w:b/>
          <w:i w:val="0"/>
        </w:rPr>
        <w:t>Função de correlação cruzada</w:t>
      </w:r>
      <w:r>
        <w:rPr>
          <w:b/>
          <w:i w:val="0"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3544"/>
        <w:gridCol w:w="861"/>
      </w:tblGrid>
      <w:tr w:rsidR="00290B93" w14:paraId="44782733" w14:textId="77777777" w:rsidTr="006C49B1">
        <w:tc>
          <w:tcPr>
            <w:tcW w:w="562" w:type="dxa"/>
          </w:tcPr>
          <w:p w14:paraId="0A2CB3C0" w14:textId="77777777" w:rsidR="00290B93" w:rsidRDefault="00290B93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rPr>
                <w:i w:val="0"/>
                <w:iCs/>
              </w:rPr>
            </w:pPr>
          </w:p>
        </w:tc>
        <w:tc>
          <w:tcPr>
            <w:tcW w:w="3544" w:type="dxa"/>
            <w:vAlign w:val="center"/>
          </w:tcPr>
          <w:p w14:paraId="6FF8902F" w14:textId="5758E1D6" w:rsidR="00290B93" w:rsidRPr="00290B93" w:rsidRDefault="006C49B1" w:rsidP="00290B93">
            <w:pPr>
              <w:pStyle w:val="Head2"/>
              <w:keepNext w:val="0"/>
              <w:widowControl w:val="0"/>
              <w:numPr>
                <w:ilvl w:val="0"/>
                <w:numId w:val="0"/>
              </w:numPr>
              <w:tabs>
                <w:tab w:val="left" w:pos="1080"/>
              </w:tabs>
              <w:suppressAutoHyphens w:val="0"/>
              <w:spacing w:line="360" w:lineRule="auto"/>
              <w:rPr>
                <w:b/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61" w:type="dxa"/>
            <w:vAlign w:val="center"/>
          </w:tcPr>
          <w:p w14:paraId="2DC04732" w14:textId="6A48907B" w:rsidR="00290B93" w:rsidRDefault="00290B93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right"/>
              <w:rPr>
                <w:i w:val="0"/>
                <w:iCs/>
              </w:rPr>
            </w:pPr>
            <w:r>
              <w:rPr>
                <w:i w:val="0"/>
                <w:iCs/>
              </w:rPr>
              <w:t>(</w:t>
            </w:r>
            <w:r>
              <w:rPr>
                <w:i w:val="0"/>
                <w:iCs/>
              </w:rPr>
              <w:fldChar w:fldCharType="begin"/>
            </w:r>
            <w:r>
              <w:rPr>
                <w:i w:val="0"/>
                <w:iCs/>
              </w:rPr>
              <w:instrText xml:space="preserve"> SEQ EQN \* MERGEFORMAT </w:instrText>
            </w:r>
            <w:r>
              <w:rPr>
                <w:i w:val="0"/>
                <w:iCs/>
              </w:rPr>
              <w:fldChar w:fldCharType="separate"/>
            </w:r>
            <w:r w:rsidR="006C49B1">
              <w:rPr>
                <w:i w:val="0"/>
                <w:iCs/>
                <w:noProof/>
              </w:rPr>
              <w:t>1</w:t>
            </w:r>
            <w:r>
              <w:rPr>
                <w:i w:val="0"/>
                <w:iCs/>
              </w:rPr>
              <w:fldChar w:fldCharType="end"/>
            </w:r>
            <w:r>
              <w:rPr>
                <w:i w:val="0"/>
                <w:iCs/>
              </w:rPr>
              <w:t>)</w:t>
            </w:r>
          </w:p>
        </w:tc>
      </w:tr>
    </w:tbl>
    <w:p w14:paraId="667B8FE7" w14:textId="2D4C6D62" w:rsidR="006C49B1" w:rsidRDefault="00290B93" w:rsidP="00290B93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A Equação (1), mostra a função de correlação cruzada, no </w:t>
      </w:r>
      <w:r>
        <w:t xml:space="preserve">software </w:t>
      </w:r>
      <w:proofErr w:type="spellStart"/>
      <w:r>
        <w:rPr>
          <w:i w:val="0"/>
        </w:rPr>
        <w:t>matlab</w:t>
      </w:r>
      <w:proofErr w:type="spellEnd"/>
      <w:r>
        <w:rPr>
          <w:i w:val="0"/>
        </w:rPr>
        <w:t xml:space="preserve">, usa-se o comando </w:t>
      </w:r>
      <m:oMath>
        <m:r>
          <w:rPr>
            <w:rFonts w:ascii="Cambria Math" w:hAnsi="Cambria Math"/>
          </w:rPr>
          <m:t>xcorr()</m:t>
        </m:r>
      </m:oMath>
      <w:r>
        <w:rPr>
          <w:i w:val="0"/>
        </w:rPr>
        <w:t>.</w:t>
      </w:r>
    </w:p>
    <w:p w14:paraId="5AAE77B6" w14:textId="77777777" w:rsidR="00C74BA6" w:rsidRDefault="00C74BA6" w:rsidP="00C74BA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>Para demonstrar a função, foi feita a comparação de três pares de sinais, sendo eles,</w:t>
      </w:r>
    </w:p>
    <w:p w14:paraId="02DE9BDF" w14:textId="77777777" w:rsidR="00C74BA6" w:rsidRDefault="00C74BA6" w:rsidP="00C74BA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>1.</w:t>
      </w:r>
      <w:r w:rsidRPr="00C74BA6">
        <w:rPr>
          <w:i w:val="0"/>
        </w:rPr>
        <w:t>senóide de 10 Hz e cossenóide de 10 Hz</w:t>
      </w:r>
    </w:p>
    <w:p w14:paraId="7EEF5912" w14:textId="77777777" w:rsidR="00C74BA6" w:rsidRDefault="00C74BA6" w:rsidP="00C74BA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>2.</w:t>
      </w:r>
      <w:r w:rsidRPr="00C74BA6">
        <w:rPr>
          <w:i w:val="0"/>
        </w:rPr>
        <w:t>dois ruídos diferentes</w:t>
      </w:r>
    </w:p>
    <w:p w14:paraId="38A7C2A7" w14:textId="6B962FAA" w:rsidR="00C74BA6" w:rsidRDefault="00C74BA6" w:rsidP="00C74BA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>3.</w:t>
      </w:r>
      <w:r w:rsidRPr="00C74BA6">
        <w:rPr>
          <w:i w:val="0"/>
        </w:rPr>
        <w:t xml:space="preserve">senóide pura e </w:t>
      </w:r>
      <w:proofErr w:type="spellStart"/>
      <w:r w:rsidRPr="00C74BA6">
        <w:rPr>
          <w:i w:val="0"/>
        </w:rPr>
        <w:t>senóide</w:t>
      </w:r>
      <w:proofErr w:type="spellEnd"/>
      <w:r w:rsidRPr="00C74BA6">
        <w:rPr>
          <w:i w:val="0"/>
        </w:rPr>
        <w:t xml:space="preserve"> contaminada por ruído;</w:t>
      </w:r>
    </w:p>
    <w:p w14:paraId="16472792" w14:textId="283870A9" w:rsidR="00755886" w:rsidRDefault="00755886" w:rsidP="0075588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b/>
          <w:i w:val="0"/>
        </w:rPr>
      </w:pPr>
      <w:r w:rsidRPr="00290B93">
        <w:rPr>
          <w:b/>
          <w:i w:val="0"/>
        </w:rPr>
        <w:t xml:space="preserve">Função de </w:t>
      </w:r>
      <w:r>
        <w:rPr>
          <w:b/>
          <w:i w:val="0"/>
        </w:rPr>
        <w:t xml:space="preserve">coerência -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(f)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326"/>
        <w:gridCol w:w="426"/>
      </w:tblGrid>
      <w:tr w:rsidR="00C74BA6" w14:paraId="17AF2D97" w14:textId="77777777" w:rsidTr="006C49B1">
        <w:tc>
          <w:tcPr>
            <w:tcW w:w="222" w:type="dxa"/>
          </w:tcPr>
          <w:p w14:paraId="1A14DBC3" w14:textId="77777777" w:rsidR="00C74BA6" w:rsidRDefault="00C74BA6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rPr>
                <w:i w:val="0"/>
                <w:iCs/>
              </w:rPr>
            </w:pPr>
          </w:p>
        </w:tc>
        <w:tc>
          <w:tcPr>
            <w:tcW w:w="4319" w:type="dxa"/>
            <w:vAlign w:val="center"/>
          </w:tcPr>
          <w:p w14:paraId="2D3F89A1" w14:textId="70A02BF4" w:rsidR="00C74BA6" w:rsidRDefault="00C74BA6" w:rsidP="00C74BA6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rPr>
                <w:i w:val="0"/>
                <w:iCs/>
              </w:rPr>
            </w:pPr>
            <w:r>
              <w:rPr>
                <w:noProof/>
              </w:rPr>
              <w:drawing>
                <wp:inline distT="0" distB="0" distL="0" distR="0" wp14:anchorId="691282CD" wp14:editId="2CF5E6B3">
                  <wp:extent cx="2608976" cy="124142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371" t="17471" r="11052" b="12636"/>
                          <a:stretch/>
                        </pic:blipFill>
                        <pic:spPr bwMode="auto">
                          <a:xfrm>
                            <a:off x="0" y="0"/>
                            <a:ext cx="2609800" cy="124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vAlign w:val="center"/>
          </w:tcPr>
          <w:p w14:paraId="798FAB65" w14:textId="1328D3CE" w:rsidR="00C74BA6" w:rsidRDefault="00C74BA6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right"/>
              <w:rPr>
                <w:i w:val="0"/>
                <w:iCs/>
              </w:rPr>
            </w:pPr>
            <w:r>
              <w:rPr>
                <w:i w:val="0"/>
                <w:iCs/>
              </w:rPr>
              <w:t>(</w:t>
            </w:r>
            <w:r>
              <w:rPr>
                <w:i w:val="0"/>
                <w:iCs/>
              </w:rPr>
              <w:fldChar w:fldCharType="begin"/>
            </w:r>
            <w:r>
              <w:rPr>
                <w:i w:val="0"/>
                <w:iCs/>
              </w:rPr>
              <w:instrText xml:space="preserve"> SEQ EQN \* MERGEFORMAT </w:instrText>
            </w:r>
            <w:r>
              <w:rPr>
                <w:i w:val="0"/>
                <w:iCs/>
              </w:rPr>
              <w:fldChar w:fldCharType="separate"/>
            </w:r>
            <w:r w:rsidR="006C49B1">
              <w:rPr>
                <w:i w:val="0"/>
                <w:iCs/>
                <w:noProof/>
              </w:rPr>
              <w:t>2</w:t>
            </w:r>
            <w:r>
              <w:rPr>
                <w:i w:val="0"/>
                <w:iCs/>
              </w:rPr>
              <w:fldChar w:fldCharType="end"/>
            </w:r>
            <w:r>
              <w:rPr>
                <w:i w:val="0"/>
                <w:iCs/>
              </w:rPr>
              <w:t>)</w:t>
            </w:r>
          </w:p>
        </w:tc>
      </w:tr>
    </w:tbl>
    <w:p w14:paraId="34BF542E" w14:textId="083DBA71" w:rsidR="00755886" w:rsidRDefault="00755886" w:rsidP="0075588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Expressa pela Equação (2) a Função de coerência é uma ferramenta muito usada </w:t>
      </w:r>
      <w:r w:rsidRPr="00755886">
        <w:rPr>
          <w:i w:val="0"/>
        </w:rPr>
        <w:t>na quant</w:t>
      </w:r>
      <w:r>
        <w:rPr>
          <w:i w:val="0"/>
        </w:rPr>
        <w:t>ifi</w:t>
      </w:r>
      <w:r w:rsidRPr="00755886">
        <w:rPr>
          <w:i w:val="0"/>
        </w:rPr>
        <w:t>cação</w:t>
      </w:r>
      <w:r>
        <w:rPr>
          <w:i w:val="0"/>
        </w:rPr>
        <w:t xml:space="preserve"> </w:t>
      </w:r>
      <w:r w:rsidRPr="00755886">
        <w:rPr>
          <w:i w:val="0"/>
        </w:rPr>
        <w:t>de similaridade entre sinais</w:t>
      </w:r>
      <w:r>
        <w:rPr>
          <w:i w:val="0"/>
        </w:rPr>
        <w:t xml:space="preserve">, seu comando no </w:t>
      </w:r>
      <w:proofErr w:type="spellStart"/>
      <w:r>
        <w:t>matlab</w:t>
      </w:r>
      <w:proofErr w:type="spellEnd"/>
      <w:r>
        <w:t xml:space="preserve"> </w:t>
      </w:r>
      <w:r>
        <w:rPr>
          <w:i w:val="0"/>
        </w:rPr>
        <w:t xml:space="preserve">é </w:t>
      </w:r>
      <m:oMath>
        <m:r>
          <w:rPr>
            <w:rFonts w:ascii="Cambria Math" w:hAnsi="Cambria Math"/>
          </w:rPr>
          <m:t>mscohere()</m:t>
        </m:r>
      </m:oMath>
      <w:r>
        <w:rPr>
          <w:i w:val="0"/>
        </w:rPr>
        <w:t>.</w:t>
      </w:r>
    </w:p>
    <w:p w14:paraId="76B668FA" w14:textId="52EDFF85" w:rsidR="00755886" w:rsidRDefault="00755886" w:rsidP="0075588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 w:rsidRPr="009C5BE0">
        <w:rPr>
          <w:i w:val="0"/>
        </w:rPr>
        <w:t>Inicialmente, cri</w:t>
      </w:r>
      <w:r w:rsidR="009C5BE0">
        <w:rPr>
          <w:i w:val="0"/>
        </w:rPr>
        <w:t xml:space="preserve">ou-se </w:t>
      </w:r>
      <w:r w:rsidRPr="009C5BE0">
        <w:rPr>
          <w:i w:val="0"/>
        </w:rPr>
        <w:t>dois sinais com algum conteúdo espectral coincidente</w:t>
      </w:r>
      <w:r w:rsidR="009C5BE0">
        <w:rPr>
          <w:i w:val="0"/>
        </w:rPr>
        <w:t xml:space="preserve"> e </w:t>
      </w:r>
      <w:r w:rsidRPr="009C5BE0">
        <w:rPr>
          <w:i w:val="0"/>
        </w:rPr>
        <w:t>adicion</w:t>
      </w:r>
      <w:r w:rsidR="009C5BE0">
        <w:rPr>
          <w:i w:val="0"/>
        </w:rPr>
        <w:t xml:space="preserve">ou-se </w:t>
      </w:r>
      <w:r w:rsidRPr="009C5BE0">
        <w:rPr>
          <w:i w:val="0"/>
        </w:rPr>
        <w:t>ruído.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4252"/>
        <w:gridCol w:w="436"/>
      </w:tblGrid>
      <w:tr w:rsidR="009C5BE0" w14:paraId="0CF27883" w14:textId="77777777" w:rsidTr="006C49B1">
        <w:tc>
          <w:tcPr>
            <w:tcW w:w="279" w:type="dxa"/>
          </w:tcPr>
          <w:p w14:paraId="3F80B831" w14:textId="77777777" w:rsidR="009C5BE0" w:rsidRDefault="009C5BE0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rPr>
                <w:i w:val="0"/>
                <w:iCs/>
              </w:rPr>
            </w:pPr>
          </w:p>
        </w:tc>
        <w:tc>
          <w:tcPr>
            <w:tcW w:w="4252" w:type="dxa"/>
            <w:vAlign w:val="center"/>
          </w:tcPr>
          <w:p w14:paraId="38988FA1" w14:textId="77777777" w:rsidR="006673C0" w:rsidRPr="006673C0" w:rsidRDefault="006673C0" w:rsidP="006673C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i w:val="0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2π×3t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2π×7t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+ruido</m:t>
                </m:r>
              </m:oMath>
            </m:oMathPara>
          </w:p>
          <w:p w14:paraId="4826FAA7" w14:textId="4CF5E423" w:rsidR="006673C0" w:rsidRPr="006673C0" w:rsidRDefault="006673C0" w:rsidP="006673C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i w:val="0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2π×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 w:val="0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2π×</m:t>
                        </m:r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+ruido</m:t>
                </m:r>
              </m:oMath>
            </m:oMathPara>
          </w:p>
        </w:tc>
        <w:tc>
          <w:tcPr>
            <w:tcW w:w="436" w:type="dxa"/>
            <w:vAlign w:val="center"/>
          </w:tcPr>
          <w:p w14:paraId="1A6AC41E" w14:textId="1127D8CD" w:rsidR="009C5BE0" w:rsidRDefault="009C5BE0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right"/>
              <w:rPr>
                <w:i w:val="0"/>
                <w:iCs/>
              </w:rPr>
            </w:pPr>
            <w:r>
              <w:rPr>
                <w:i w:val="0"/>
                <w:iCs/>
              </w:rPr>
              <w:t>(</w:t>
            </w:r>
            <w:r>
              <w:rPr>
                <w:i w:val="0"/>
                <w:iCs/>
              </w:rPr>
              <w:fldChar w:fldCharType="begin"/>
            </w:r>
            <w:r>
              <w:rPr>
                <w:i w:val="0"/>
                <w:iCs/>
              </w:rPr>
              <w:instrText xml:space="preserve"> SEQ EQN \* MERGEFORMAT </w:instrText>
            </w:r>
            <w:r>
              <w:rPr>
                <w:i w:val="0"/>
                <w:iCs/>
              </w:rPr>
              <w:fldChar w:fldCharType="separate"/>
            </w:r>
            <w:r w:rsidR="006C49B1">
              <w:rPr>
                <w:i w:val="0"/>
                <w:iCs/>
                <w:noProof/>
              </w:rPr>
              <w:t>3</w:t>
            </w:r>
            <w:r>
              <w:rPr>
                <w:i w:val="0"/>
                <w:iCs/>
              </w:rPr>
              <w:fldChar w:fldCharType="end"/>
            </w:r>
            <w:r>
              <w:rPr>
                <w:i w:val="0"/>
                <w:iCs/>
              </w:rPr>
              <w:t>)</w:t>
            </w:r>
          </w:p>
        </w:tc>
      </w:tr>
    </w:tbl>
    <w:p w14:paraId="2BE897D1" w14:textId="55E525F5" w:rsidR="00755886" w:rsidRPr="009C5BE0" w:rsidRDefault="009C5BE0" w:rsidP="0075588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Após isso, com o comando </w:t>
      </w:r>
      <m:oMath>
        <m:r>
          <w:rPr>
            <w:rFonts w:ascii="Cambria Math" w:hAnsi="Cambria Math"/>
          </w:rPr>
          <m:t>plot()</m:t>
        </m:r>
      </m:oMath>
      <w:r>
        <w:rPr>
          <w:i w:val="0"/>
        </w:rPr>
        <w:t xml:space="preserve"> foi ilustrado os gráficos de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 Y(f)</m:t>
        </m:r>
      </m:oMath>
      <w:r>
        <w:rPr>
          <w:i w:val="0"/>
        </w:rPr>
        <w:t>, m</w:t>
      </w:r>
      <w:r w:rsidR="00755886" w:rsidRPr="009C5BE0">
        <w:rPr>
          <w:i w:val="0"/>
        </w:rPr>
        <w:t>ostra</w:t>
      </w:r>
      <w:r>
        <w:rPr>
          <w:i w:val="0"/>
        </w:rPr>
        <w:t>ndo apenas</w:t>
      </w:r>
      <w:r w:rsidR="00755886" w:rsidRPr="009C5BE0">
        <w:rPr>
          <w:i w:val="0"/>
        </w:rPr>
        <w:t xml:space="preserve"> de 0 até 20 Hz.</w:t>
      </w:r>
    </w:p>
    <w:p w14:paraId="71BC1E8B" w14:textId="43F1EE5F" w:rsidR="00755886" w:rsidRDefault="009C5BE0" w:rsidP="00755886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>É importante atentar que ambos os sinais compartilham o sinal senoidal de 7Hz.</w:t>
      </w:r>
    </w:p>
    <w:p w14:paraId="0275528C" w14:textId="6D8A5F84" w:rsidR="006673C0" w:rsidRDefault="006673C0" w:rsidP="006673C0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b/>
          <w:i w:val="0"/>
        </w:rPr>
      </w:pPr>
      <w:r w:rsidRPr="006673C0">
        <w:rPr>
          <w:b/>
          <w:i w:val="0"/>
        </w:rPr>
        <w:t>Estimação de atraso</w:t>
      </w:r>
    </w:p>
    <w:p w14:paraId="5C6A2FDD" w14:textId="77777777" w:rsidR="00F95814" w:rsidRDefault="006673C0" w:rsidP="006673C0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Neste exercício </w:t>
      </w:r>
      <w:r w:rsidR="00D83B66">
        <w:rPr>
          <w:i w:val="0"/>
        </w:rPr>
        <w:t xml:space="preserve">o objetivo foi comparar um sinal atrasado, para poder determinar quanto tempo esse sinal demorou desde de o instante que </w:t>
      </w:r>
      <w:r w:rsidR="00D83B66" w:rsidRPr="00F95814">
        <w:rPr>
          <w:i w:val="0"/>
        </w:rPr>
        <w:lastRenderedPageBreak/>
        <w:t xml:space="preserve">ele foi emitido, ate o momento que foi </w:t>
      </w:r>
      <w:r w:rsidR="00F95814" w:rsidRPr="00F95814">
        <w:rPr>
          <w:i w:val="0"/>
        </w:rPr>
        <w:t>detectado.</w:t>
      </w:r>
    </w:p>
    <w:p w14:paraId="35103850" w14:textId="09BCB210" w:rsidR="00F95814" w:rsidRDefault="00F95814" w:rsidP="006673C0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 w:rsidRPr="00F95814">
        <w:rPr>
          <w:i w:val="0"/>
        </w:rPr>
        <w:t xml:space="preserve"> Para isso gerou-se um pulso, depois a</w:t>
      </w:r>
      <w:r w:rsidRPr="00F95814">
        <w:rPr>
          <w:i w:val="0"/>
        </w:rPr>
        <w:t>tras</w:t>
      </w:r>
      <w:r w:rsidRPr="00F95814">
        <w:rPr>
          <w:i w:val="0"/>
        </w:rPr>
        <w:t>ou-se</w:t>
      </w:r>
      <w:r w:rsidRPr="00F95814">
        <w:rPr>
          <w:i w:val="0"/>
        </w:rPr>
        <w:t xml:space="preserve"> o sinal em 32 amostras e</w:t>
      </w:r>
      <w:r w:rsidRPr="00F95814">
        <w:rPr>
          <w:i w:val="0"/>
        </w:rPr>
        <w:t xml:space="preserve"> foi</w:t>
      </w:r>
      <w:r w:rsidRPr="00F95814">
        <w:rPr>
          <w:i w:val="0"/>
        </w:rPr>
        <w:t xml:space="preserve"> </w:t>
      </w:r>
      <w:r w:rsidRPr="00F95814">
        <w:rPr>
          <w:i w:val="0"/>
        </w:rPr>
        <w:t>reduzida sua</w:t>
      </w:r>
      <w:r w:rsidRPr="00F95814">
        <w:rPr>
          <w:i w:val="0"/>
        </w:rPr>
        <w:t xml:space="preserve"> amplitude por um fator α = 0.65</w:t>
      </w:r>
      <w:r w:rsidRPr="00F95814">
        <w:rPr>
          <w:i w:val="0"/>
        </w:rPr>
        <w:t xml:space="preserve">. Nomeamos esse sinal como </w:t>
      </w:r>
      <m:oMath>
        <m:r>
          <m:rPr>
            <m:sty m:val="p"/>
          </m:rPr>
          <w:rPr>
            <w:rFonts w:ascii="Cambria Math" w:hAnsi="Cambria Math"/>
          </w:rPr>
          <m:t>xd(n)</m:t>
        </m:r>
      </m:oMath>
      <w:r w:rsidRPr="00F95814">
        <w:rPr>
          <w:i w:val="0"/>
        </w:rPr>
        <w:t>. Depois disso c</w:t>
      </w:r>
      <w:r w:rsidRPr="00F95814">
        <w:rPr>
          <w:i w:val="0"/>
        </w:rPr>
        <w:t>ri</w:t>
      </w:r>
      <w:r w:rsidRPr="00F95814">
        <w:rPr>
          <w:i w:val="0"/>
        </w:rPr>
        <w:t>ou-se</w:t>
      </w:r>
      <w:r w:rsidRPr="00F95814">
        <w:rPr>
          <w:i w:val="0"/>
        </w:rPr>
        <w:t xml:space="preserve"> 256 amostras de um sinal aleatório gaussiano </w:t>
      </w:r>
      <m:oMath>
        <m:r>
          <m:rPr>
            <m:sty m:val="p"/>
          </m:rPr>
          <w:rPr>
            <w:rFonts w:ascii="Cambria Math" w:hAnsi="Cambria Math"/>
          </w:rPr>
          <m:t>ω(n)</m:t>
        </m:r>
      </m:oMath>
      <w:r>
        <w:rPr>
          <w:i w:val="0"/>
        </w:rPr>
        <w:t>. Por fim, (4) simula um sinal criado, e refletido com ruído.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861"/>
      </w:tblGrid>
      <w:tr w:rsidR="00F95814" w14:paraId="232319BF" w14:textId="77777777" w:rsidTr="00043880">
        <w:tc>
          <w:tcPr>
            <w:tcW w:w="562" w:type="dxa"/>
          </w:tcPr>
          <w:p w14:paraId="264D3458" w14:textId="77777777" w:rsidR="00F95814" w:rsidRDefault="00F95814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rPr>
                <w:i w:val="0"/>
                <w:iCs/>
              </w:rPr>
            </w:pPr>
          </w:p>
        </w:tc>
        <w:tc>
          <w:tcPr>
            <w:tcW w:w="3544" w:type="dxa"/>
            <w:vAlign w:val="center"/>
          </w:tcPr>
          <w:p w14:paraId="7ADDE975" w14:textId="3A577ED0" w:rsidR="00F95814" w:rsidRDefault="00F95814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i w:val="0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=αx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n-T</m:t>
                    </m:r>
                  </m:e>
                </m:d>
                <m:r>
                  <w:rPr>
                    <w:rFonts w:ascii="Cambria Math" w:hAnsi="Cambria Math"/>
                  </w:rPr>
                  <m:t>+σω(n)</m:t>
                </m:r>
              </m:oMath>
            </m:oMathPara>
          </w:p>
        </w:tc>
        <w:tc>
          <w:tcPr>
            <w:tcW w:w="861" w:type="dxa"/>
            <w:vAlign w:val="center"/>
          </w:tcPr>
          <w:p w14:paraId="2E523760" w14:textId="7876DD7A" w:rsidR="00F95814" w:rsidRDefault="00F95814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right"/>
              <w:rPr>
                <w:i w:val="0"/>
                <w:iCs/>
              </w:rPr>
            </w:pPr>
            <w:r>
              <w:rPr>
                <w:i w:val="0"/>
                <w:iCs/>
              </w:rPr>
              <w:t>(</w:t>
            </w:r>
            <w:r>
              <w:rPr>
                <w:i w:val="0"/>
                <w:iCs/>
              </w:rPr>
              <w:fldChar w:fldCharType="begin"/>
            </w:r>
            <w:r>
              <w:rPr>
                <w:i w:val="0"/>
                <w:iCs/>
              </w:rPr>
              <w:instrText xml:space="preserve"> SEQ EQN \* MERGEFORMAT </w:instrText>
            </w:r>
            <w:r>
              <w:rPr>
                <w:i w:val="0"/>
                <w:iCs/>
              </w:rPr>
              <w:fldChar w:fldCharType="separate"/>
            </w:r>
            <w:r w:rsidR="006C49B1">
              <w:rPr>
                <w:i w:val="0"/>
                <w:iCs/>
                <w:noProof/>
              </w:rPr>
              <w:t>4</w:t>
            </w:r>
            <w:r>
              <w:rPr>
                <w:i w:val="0"/>
                <w:iCs/>
              </w:rPr>
              <w:fldChar w:fldCharType="end"/>
            </w:r>
            <w:r>
              <w:rPr>
                <w:i w:val="0"/>
                <w:iCs/>
              </w:rPr>
              <w:t>)</w:t>
            </w:r>
          </w:p>
        </w:tc>
      </w:tr>
    </w:tbl>
    <w:p w14:paraId="0558C2BB" w14:textId="04A07738" w:rsidR="00045AEE" w:rsidRDefault="00DD0AE0" w:rsidP="00C31410">
      <w:pPr>
        <w:pStyle w:val="Head2"/>
        <w:keepNext w:val="0"/>
        <w:widowControl w:val="0"/>
        <w:numPr>
          <w:ilvl w:val="0"/>
          <w:numId w:val="10"/>
        </w:numPr>
        <w:tabs>
          <w:tab w:val="left" w:pos="1080"/>
        </w:tabs>
        <w:suppressAutoHyphens w:val="0"/>
        <w:spacing w:line="360" w:lineRule="auto"/>
      </w:pPr>
      <w:r>
        <w:t>R</w:t>
      </w:r>
      <w:r w:rsidR="00DD65BF">
        <w:t>esultados e Discussões</w:t>
      </w:r>
    </w:p>
    <w:p w14:paraId="1B0A4868" w14:textId="70830F12" w:rsidR="00C83E23" w:rsidRPr="00C83E23" w:rsidRDefault="00C83E23" w:rsidP="00C83E23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>
        <w:rPr>
          <w:i w:val="0"/>
        </w:rPr>
        <w:t xml:space="preserve">Visualizemos, na Figura 1, os gráficos de (3) e de suas </w:t>
      </w:r>
      <w:proofErr w:type="spellStart"/>
      <w:r>
        <w:rPr>
          <w:i w:val="0"/>
        </w:rPr>
        <w:t>repectivas</w:t>
      </w:r>
      <w:proofErr w:type="spellEnd"/>
      <w:r>
        <w:rPr>
          <w:i w:val="0"/>
        </w:rPr>
        <w:t xml:space="preserve"> funções no domino da frequência </w:t>
      </w:r>
    </w:p>
    <w:p w14:paraId="2F62C013" w14:textId="1A349911" w:rsidR="003A2BF9" w:rsidRDefault="00C83E23" w:rsidP="00C31410">
      <w:pPr>
        <w:widowControl w:val="0"/>
        <w:suppressAutoHyphens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61047342" wp14:editId="222BFFFE">
            <wp:extent cx="3154680" cy="236855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A80B" w14:textId="5EABAC27" w:rsidR="006673C0" w:rsidRDefault="00C83E23" w:rsidP="00C83E23">
      <w:pPr>
        <w:widowControl w:val="0"/>
        <w:suppressAutoHyphens w:val="0"/>
        <w:autoSpaceDE w:val="0"/>
        <w:autoSpaceDN w:val="0"/>
        <w:adjustRightInd w:val="0"/>
        <w:spacing w:line="360" w:lineRule="auto"/>
        <w:jc w:val="center"/>
      </w:pPr>
      <w:r>
        <w:t xml:space="preserve">Figura 1.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 Y(f)</m:t>
        </m:r>
      </m:oMath>
    </w:p>
    <w:p w14:paraId="7AF832E0" w14:textId="77777777" w:rsidR="00C83E23" w:rsidRDefault="00C83E23" w:rsidP="00C83E23">
      <w:pPr>
        <w:widowControl w:val="0"/>
        <w:suppressAutoHyphens w:val="0"/>
        <w:autoSpaceDE w:val="0"/>
        <w:autoSpaceDN w:val="0"/>
        <w:adjustRightInd w:val="0"/>
        <w:spacing w:line="360" w:lineRule="auto"/>
        <w:jc w:val="center"/>
      </w:pPr>
    </w:p>
    <w:p w14:paraId="6A651C0C" w14:textId="1EC4B775" w:rsidR="006673C0" w:rsidRDefault="00C83E23" w:rsidP="00C31410">
      <w:pPr>
        <w:widowControl w:val="0"/>
        <w:suppressAutoHyphens w:val="0"/>
        <w:autoSpaceDE w:val="0"/>
        <w:autoSpaceDN w:val="0"/>
        <w:adjustRightInd w:val="0"/>
        <w:spacing w:line="360" w:lineRule="auto"/>
      </w:pPr>
      <w:r>
        <w:t xml:space="preserve">A Figura 2 mostra a diferença entre </w:t>
      </w:r>
      <w:r>
        <w:t>Coerência entre x e y e correlação-cruzada</w:t>
      </w:r>
      <w:r>
        <w:rPr>
          <w:noProof/>
        </w:rPr>
        <w:drawing>
          <wp:inline distT="0" distB="0" distL="0" distR="0" wp14:anchorId="0B46AED5" wp14:editId="4A87C774">
            <wp:extent cx="3154680" cy="236855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A4B6" w14:textId="7BBED58C" w:rsidR="00C83E23" w:rsidRDefault="00C83E23" w:rsidP="00C83E23">
      <w:pPr>
        <w:widowControl w:val="0"/>
        <w:suppressAutoHyphens w:val="0"/>
        <w:autoSpaceDE w:val="0"/>
        <w:autoSpaceDN w:val="0"/>
        <w:adjustRightInd w:val="0"/>
        <w:spacing w:line="360" w:lineRule="auto"/>
        <w:jc w:val="center"/>
      </w:pPr>
      <w:r>
        <w:t>Figura 2. C</w:t>
      </w:r>
      <w:r>
        <w:t>oerência entre x e y</w:t>
      </w:r>
      <w:r>
        <w:t xml:space="preserve"> e correlação-cruzada</w:t>
      </w:r>
    </w:p>
    <w:p w14:paraId="5E4BA2CB" w14:textId="78274A7C" w:rsidR="00C83E23" w:rsidRDefault="00C83E23" w:rsidP="00C83E23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b/>
          <w:i w:val="0"/>
        </w:rPr>
      </w:pPr>
      <w:r w:rsidRPr="006673C0">
        <w:rPr>
          <w:b/>
          <w:i w:val="0"/>
        </w:rPr>
        <w:t>Estimação de atraso</w:t>
      </w:r>
    </w:p>
    <w:p w14:paraId="2D26EE48" w14:textId="35B2BACC" w:rsidR="001E0E6B" w:rsidRDefault="001E0E6B" w:rsidP="001E0E6B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</w:rPr>
      </w:pPr>
      <w:r w:rsidRPr="001E0E6B">
        <w:rPr>
          <w:i w:val="0"/>
        </w:rPr>
        <w:t>Neste exercício</w:t>
      </w:r>
      <w:r>
        <w:rPr>
          <w:i w:val="0"/>
        </w:rPr>
        <w:t xml:space="preserve"> foi somado a um sinal de pulso unitário um ruído, posteriormente a isso, foi feita a correlação cruzada.</w:t>
      </w:r>
      <w:r>
        <w:rPr>
          <w:i w:val="0"/>
          <w:noProof/>
        </w:rPr>
        <w:drawing>
          <wp:inline distT="0" distB="0" distL="0" distR="0" wp14:anchorId="776B4B02" wp14:editId="05A6C105">
            <wp:extent cx="3157855" cy="236664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EA05" w14:textId="7DCDEFDA" w:rsidR="001E0E6B" w:rsidRPr="001E0E6B" w:rsidRDefault="001E0E6B" w:rsidP="001E0E6B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jc w:val="center"/>
        <w:rPr>
          <w:i w:val="0"/>
        </w:rPr>
      </w:pPr>
      <w:r>
        <w:rPr>
          <w:i w:val="0"/>
        </w:rPr>
        <w:t>Figura 3. Pulso unitário, ruído e a soma desses atrasada em 32 amostras</w:t>
      </w:r>
    </w:p>
    <w:p w14:paraId="6636C5B5" w14:textId="60118F78" w:rsidR="00C83E23" w:rsidRDefault="001E0E6B" w:rsidP="00C31410">
      <w:pPr>
        <w:widowControl w:val="0"/>
        <w:suppressAutoHyphens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52DBAF0C" wp14:editId="50D74509">
            <wp:extent cx="3157855" cy="2366645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CF53" w14:textId="395D224E" w:rsidR="001E0E6B" w:rsidRDefault="001E0E6B" w:rsidP="001E0E6B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jc w:val="center"/>
        <w:rPr>
          <w:i w:val="0"/>
        </w:rPr>
      </w:pPr>
      <w:r>
        <w:rPr>
          <w:i w:val="0"/>
        </w:rPr>
        <w:t>Figura</w:t>
      </w:r>
      <w:r>
        <w:rPr>
          <w:i w:val="0"/>
        </w:rPr>
        <w:t xml:space="preserve"> 4</w:t>
      </w:r>
      <w:r>
        <w:rPr>
          <w:i w:val="0"/>
        </w:rPr>
        <w:t xml:space="preserve">. </w:t>
      </w:r>
      <w:r>
        <w:rPr>
          <w:i w:val="0"/>
        </w:rPr>
        <w:t>Correlação dos sinais</w:t>
      </w:r>
    </w:p>
    <w:p w14:paraId="44F9ED77" w14:textId="00A89A1C" w:rsidR="001E0E6B" w:rsidRDefault="001E0E6B" w:rsidP="001E0E6B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jc w:val="left"/>
        <w:rPr>
          <w:i w:val="0"/>
        </w:rPr>
      </w:pPr>
      <w:r>
        <w:rPr>
          <w:i w:val="0"/>
        </w:rPr>
        <w:t xml:space="preserve">A Figura 4, mostra o momento do pico no gráfico da correlação do sinal emitido com o sinal recebido, o tempo entre 0 e esse momento de pico foi o tempo </w:t>
      </w:r>
      <m:oMath>
        <m:r>
          <w:rPr>
            <w:rFonts w:ascii="Cambria Math" w:hAnsi="Cambria Math"/>
          </w:rPr>
          <m:t>(t)</m:t>
        </m:r>
      </m:oMath>
      <w:r>
        <w:rPr>
          <w:i w:val="0"/>
        </w:rPr>
        <w:t xml:space="preserve"> que o sinal demorou para percorrer o trajeto de ida e volta. A partir disso, pode-se calcula</w:t>
      </w:r>
      <w:r w:rsidR="006C49B1">
        <w:rPr>
          <w:i w:val="0"/>
        </w:rPr>
        <w:t>r</w:t>
      </w:r>
      <w:r>
        <w:rPr>
          <w:i w:val="0"/>
        </w:rPr>
        <w:t xml:space="preserve"> a distância em metros do sensor ao objeto</w:t>
      </w:r>
      <w:r w:rsidR="006C49B1">
        <w:rPr>
          <w:i w:val="0"/>
        </w:rPr>
        <w:t xml:space="preserve">. Usando as constantes, velocidade da onda eletromagnética no meio </w:t>
      </w:r>
      <w:proofErr w:type="spellStart"/>
      <w:r w:rsidR="006C49B1">
        <w:rPr>
          <w:i w:val="0"/>
        </w:rPr>
        <w:t>multipli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3544"/>
        <w:gridCol w:w="861"/>
      </w:tblGrid>
      <w:tr w:rsidR="001E0E6B" w14:paraId="3AA49C9C" w14:textId="77777777" w:rsidTr="006C49B1">
        <w:tc>
          <w:tcPr>
            <w:tcW w:w="562" w:type="dxa"/>
          </w:tcPr>
          <w:p w14:paraId="1727BD6D" w14:textId="77777777" w:rsidR="001E0E6B" w:rsidRDefault="001E0E6B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rPr>
                <w:i w:val="0"/>
                <w:iCs/>
              </w:rPr>
            </w:pPr>
          </w:p>
        </w:tc>
        <w:tc>
          <w:tcPr>
            <w:tcW w:w="3544" w:type="dxa"/>
            <w:vAlign w:val="center"/>
          </w:tcPr>
          <w:p w14:paraId="6A9ABD29" w14:textId="6C63D63D" w:rsidR="006C49B1" w:rsidRDefault="001E0E6B" w:rsidP="006C49B1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i w:val="0"/>
                <w:iCs/>
              </w:rPr>
            </w:pPr>
            <m:oMath>
              <m:r>
                <w:rPr>
                  <w:rFonts w:ascii="Cambria Math" w:hAnsi="Cambria Math"/>
                </w:rPr>
                <m:t>d=</m:t>
              </m:r>
              <m:r>
                <w:rPr>
                  <w:rFonts w:ascii="Cambria Math" w:hAnsi="Cambria Math"/>
                </w:rPr>
                <m:t>v×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6C49B1">
              <w:rPr>
                <w:i w:val="0"/>
                <w:iCs/>
              </w:rPr>
              <w:t>, sendo</w:t>
            </w:r>
          </w:p>
        </w:tc>
        <w:tc>
          <w:tcPr>
            <w:tcW w:w="861" w:type="dxa"/>
            <w:vAlign w:val="center"/>
          </w:tcPr>
          <w:p w14:paraId="4D57C16F" w14:textId="54908914" w:rsidR="001E0E6B" w:rsidRDefault="001E0E6B" w:rsidP="00043880">
            <w:pPr>
              <w:pStyle w:val="Head2"/>
              <w:numPr>
                <w:ilvl w:val="0"/>
                <w:numId w:val="0"/>
              </w:numPr>
              <w:tabs>
                <w:tab w:val="left" w:pos="1080"/>
              </w:tabs>
              <w:jc w:val="right"/>
              <w:rPr>
                <w:i w:val="0"/>
                <w:iCs/>
              </w:rPr>
            </w:pPr>
            <w:r>
              <w:rPr>
                <w:i w:val="0"/>
                <w:iCs/>
              </w:rPr>
              <w:t>(</w:t>
            </w:r>
            <w:r>
              <w:rPr>
                <w:i w:val="0"/>
                <w:iCs/>
              </w:rPr>
              <w:fldChar w:fldCharType="begin"/>
            </w:r>
            <w:r>
              <w:rPr>
                <w:i w:val="0"/>
                <w:iCs/>
              </w:rPr>
              <w:instrText xml:space="preserve"> SEQ EQN \* MERGEFORMAT </w:instrText>
            </w:r>
            <w:r>
              <w:rPr>
                <w:i w:val="0"/>
                <w:iCs/>
              </w:rPr>
              <w:fldChar w:fldCharType="separate"/>
            </w:r>
            <w:r w:rsidR="006C49B1">
              <w:rPr>
                <w:i w:val="0"/>
                <w:iCs/>
                <w:noProof/>
              </w:rPr>
              <w:t>5</w:t>
            </w:r>
            <w:r>
              <w:rPr>
                <w:i w:val="0"/>
                <w:iCs/>
              </w:rPr>
              <w:fldChar w:fldCharType="end"/>
            </w:r>
            <w:r>
              <w:rPr>
                <w:i w:val="0"/>
                <w:iCs/>
              </w:rPr>
              <w:t>)</w:t>
            </w:r>
          </w:p>
        </w:tc>
      </w:tr>
    </w:tbl>
    <w:p w14:paraId="42576FE2" w14:textId="0D79D3D4" w:rsidR="001E0E6B" w:rsidRDefault="006C49B1" w:rsidP="001E0E6B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jc w:val="left"/>
        <w:rPr>
          <w:i w:val="0"/>
        </w:rPr>
      </w:pPr>
      <w:r>
        <w:rPr>
          <w:i w:val="0"/>
        </w:rPr>
        <w:t>d – Distancia do observador ao objeto</w:t>
      </w:r>
    </w:p>
    <w:p w14:paraId="17B348C6" w14:textId="57DEB338" w:rsidR="006C49B1" w:rsidRDefault="006C49B1" w:rsidP="001E0E6B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jc w:val="left"/>
        <w:rPr>
          <w:i w:val="0"/>
        </w:rPr>
      </w:pPr>
      <w:r>
        <w:rPr>
          <w:i w:val="0"/>
        </w:rPr>
        <w:t>v – Velocidade da onda no meio</w:t>
      </w:r>
    </w:p>
    <w:p w14:paraId="10A18A9A" w14:textId="6914ED79" w:rsidR="006C49B1" w:rsidRPr="001E0E6B" w:rsidRDefault="006C49B1" w:rsidP="001E0E6B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jc w:val="left"/>
        <w:rPr>
          <w:i w:val="0"/>
        </w:rPr>
      </w:pPr>
      <w:r>
        <w:rPr>
          <w:i w:val="0"/>
        </w:rPr>
        <w:t>t – Tempo de atraso</w:t>
      </w:r>
    </w:p>
    <w:p w14:paraId="1CB9CFC7" w14:textId="7567D87C" w:rsidR="001E0E6B" w:rsidRDefault="001E0E6B" w:rsidP="00C31410">
      <w:pPr>
        <w:widowControl w:val="0"/>
        <w:suppressAutoHyphens w:val="0"/>
        <w:autoSpaceDE w:val="0"/>
        <w:autoSpaceDN w:val="0"/>
        <w:adjustRightInd w:val="0"/>
        <w:spacing w:line="360" w:lineRule="auto"/>
      </w:pPr>
    </w:p>
    <w:p w14:paraId="2BE8F6FF" w14:textId="77777777" w:rsidR="006C49B1" w:rsidRPr="003A2BF9" w:rsidRDefault="006C49B1" w:rsidP="00C31410">
      <w:pPr>
        <w:widowControl w:val="0"/>
        <w:suppressAutoHyphens w:val="0"/>
        <w:autoSpaceDE w:val="0"/>
        <w:autoSpaceDN w:val="0"/>
        <w:adjustRightInd w:val="0"/>
        <w:spacing w:line="360" w:lineRule="auto"/>
      </w:pPr>
    </w:p>
    <w:p w14:paraId="1ADBD0D0" w14:textId="680D019F" w:rsidR="006D2388" w:rsidRDefault="00F51DAF" w:rsidP="00C31410">
      <w:pPr>
        <w:pStyle w:val="Head2"/>
        <w:keepNext w:val="0"/>
        <w:widowControl w:val="0"/>
        <w:numPr>
          <w:ilvl w:val="0"/>
          <w:numId w:val="10"/>
        </w:numPr>
        <w:tabs>
          <w:tab w:val="left" w:pos="1080"/>
        </w:tabs>
        <w:suppressAutoHyphens w:val="0"/>
        <w:spacing w:line="360" w:lineRule="auto"/>
      </w:pPr>
      <w:r>
        <w:lastRenderedPageBreak/>
        <w:t xml:space="preserve">Conclusões </w:t>
      </w:r>
    </w:p>
    <w:p w14:paraId="6AD40FF1" w14:textId="69D21D36" w:rsidR="00275947" w:rsidRDefault="006C49B1" w:rsidP="006C49B1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rPr>
          <w:i w:val="0"/>
          <w:iCs/>
        </w:rPr>
      </w:pPr>
      <w:r>
        <w:rPr>
          <w:i w:val="0"/>
        </w:rPr>
        <w:t>Este relatório apresentou como os artifícios matemáticos de comparação de sinais são eficientes e práticos de serem usados. Essas soluções fizeram ilustram como um grande problema na analise de sinais é contornado, abrindo o leque de estudo de transmissão de sinais sem perdas e informação.</w:t>
      </w:r>
      <w:bookmarkStart w:id="1" w:name="_GoBack"/>
      <w:bookmarkEnd w:id="1"/>
    </w:p>
    <w:p w14:paraId="6EC4F0A2" w14:textId="58744C31" w:rsidR="00E16234" w:rsidRPr="004C1F9F" w:rsidRDefault="00E16234" w:rsidP="00C31410">
      <w:pPr>
        <w:pStyle w:val="Head2"/>
        <w:keepNext w:val="0"/>
        <w:widowControl w:val="0"/>
        <w:numPr>
          <w:ilvl w:val="0"/>
          <w:numId w:val="0"/>
        </w:numPr>
        <w:tabs>
          <w:tab w:val="left" w:pos="1080"/>
        </w:tabs>
        <w:suppressAutoHyphens w:val="0"/>
        <w:spacing w:line="360" w:lineRule="auto"/>
        <w:ind w:left="720"/>
        <w:rPr>
          <w:i w:val="0"/>
          <w:iCs/>
        </w:rPr>
      </w:pPr>
      <w:r>
        <w:t>Referencias</w:t>
      </w:r>
    </w:p>
    <w:p w14:paraId="1377663E" w14:textId="4D3D41CC" w:rsidR="00CC72AD" w:rsidRDefault="00CC72AD" w:rsidP="00C31410">
      <w:pPr>
        <w:pStyle w:val="references"/>
        <w:widowControl w:val="0"/>
        <w:suppressAutoHyphens w:val="0"/>
        <w:spacing w:line="360" w:lineRule="auto"/>
      </w:pPr>
      <w:bookmarkStart w:id="2" w:name="references"/>
      <w:bookmarkEnd w:id="2"/>
      <w:r>
        <w:t>[1]</w:t>
      </w:r>
      <w:r>
        <w:tab/>
      </w:r>
      <w:proofErr w:type="spellStart"/>
      <w:r w:rsidR="00E16234" w:rsidRPr="00E16234">
        <w:t>Oppenheim</w:t>
      </w:r>
      <w:proofErr w:type="spellEnd"/>
      <w:r w:rsidR="00E16234" w:rsidRPr="00E16234">
        <w:t xml:space="preserve">, A.L., </w:t>
      </w:r>
      <w:proofErr w:type="spellStart"/>
      <w:r w:rsidR="00E16234" w:rsidRPr="00E16234">
        <w:t>Willsky</w:t>
      </w:r>
      <w:proofErr w:type="spellEnd"/>
      <w:r w:rsidR="00E16234" w:rsidRPr="00E16234">
        <w:t xml:space="preserve">, A.S., </w:t>
      </w:r>
      <w:proofErr w:type="spellStart"/>
      <w:r w:rsidR="00E16234" w:rsidRPr="00E16234">
        <w:t>Nawab</w:t>
      </w:r>
      <w:proofErr w:type="spellEnd"/>
      <w:r w:rsidR="00E16234" w:rsidRPr="00E16234">
        <w:t>, S.H. (2010). Sinais e Sistemas- 2a. Edição. Pearson.</w:t>
      </w:r>
    </w:p>
    <w:p w14:paraId="614DB122" w14:textId="77777777" w:rsidR="00E16234" w:rsidRDefault="00CC72AD" w:rsidP="00C31410">
      <w:pPr>
        <w:pStyle w:val="references"/>
        <w:widowControl w:val="0"/>
        <w:suppressAutoHyphens w:val="0"/>
        <w:spacing w:line="360" w:lineRule="auto"/>
      </w:pPr>
      <w:r>
        <w:t>[2]</w:t>
      </w:r>
      <w:r>
        <w:tab/>
      </w:r>
      <w:r w:rsidR="00E16234">
        <w:t xml:space="preserve">Relatório disponibilizado no endereço eletrônico </w:t>
      </w:r>
    </w:p>
    <w:p w14:paraId="007422DF" w14:textId="6B49B799" w:rsidR="00CC72AD" w:rsidRDefault="006C49B1" w:rsidP="00C31410">
      <w:pPr>
        <w:pStyle w:val="references"/>
        <w:widowControl w:val="0"/>
        <w:suppressAutoHyphens w:val="0"/>
        <w:spacing w:line="360" w:lineRule="auto"/>
      </w:pPr>
      <w:hyperlink r:id="rId12" w:history="1">
        <w:r w:rsidR="005C2C2F" w:rsidRPr="004F35C4">
          <w:rPr>
            <w:rStyle w:val="Hyperlink"/>
          </w:rPr>
          <w:t>https://ava.ufv.br/course/view.php?id=4395</w:t>
        </w:r>
      </w:hyperlink>
    </w:p>
    <w:p w14:paraId="34A7554D" w14:textId="31555685" w:rsidR="005C2C2F" w:rsidRDefault="005C2C2F" w:rsidP="00C31410">
      <w:pPr>
        <w:pStyle w:val="references"/>
        <w:widowControl w:val="0"/>
        <w:suppressAutoHyphens w:val="0"/>
        <w:spacing w:line="360" w:lineRule="auto"/>
      </w:pPr>
      <w:r>
        <w:t>[3]</w:t>
      </w:r>
      <w:r>
        <w:tab/>
        <w:t xml:space="preserve">Aulas ministradas no LEE (UFV), pelo tutor </w:t>
      </w:r>
      <w:hyperlink r:id="rId13" w:history="1">
        <w:proofErr w:type="spellStart"/>
        <w:r>
          <w:t>Antonio</w:t>
        </w:r>
        <w:proofErr w:type="spellEnd"/>
        <w:r>
          <w:t xml:space="preserve"> Teixeira Santana Neto</w:t>
        </w:r>
      </w:hyperlink>
      <w:r>
        <w:t>.</w:t>
      </w:r>
    </w:p>
    <w:sectPr w:rsidR="005C2C2F">
      <w:footnotePr>
        <w:pos w:val="beneathText"/>
      </w:footnotePr>
      <w:type w:val="continuous"/>
      <w:pgSz w:w="11899" w:h="16837"/>
      <w:pgMar w:top="1080" w:right="850" w:bottom="2261" w:left="850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9606A2"/>
    <w:multiLevelType w:val="hybridMultilevel"/>
    <w:tmpl w:val="839C6E28"/>
    <w:lvl w:ilvl="0" w:tplc="3CCA6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F0CAC"/>
    <w:multiLevelType w:val="hybridMultilevel"/>
    <w:tmpl w:val="5C5458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462BA"/>
    <w:multiLevelType w:val="hybridMultilevel"/>
    <w:tmpl w:val="C2EA13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1"/>
    <w:rsid w:val="0000326E"/>
    <w:rsid w:val="00022B64"/>
    <w:rsid w:val="00043880"/>
    <w:rsid w:val="00045AEE"/>
    <w:rsid w:val="00052D87"/>
    <w:rsid w:val="00057808"/>
    <w:rsid w:val="000946CE"/>
    <w:rsid w:val="000C1420"/>
    <w:rsid w:val="000C3AC4"/>
    <w:rsid w:val="000C4EAB"/>
    <w:rsid w:val="000D5B42"/>
    <w:rsid w:val="000E5CFD"/>
    <w:rsid w:val="000F31E0"/>
    <w:rsid w:val="00100A91"/>
    <w:rsid w:val="0010371D"/>
    <w:rsid w:val="00114C39"/>
    <w:rsid w:val="001235FD"/>
    <w:rsid w:val="00132274"/>
    <w:rsid w:val="0015408B"/>
    <w:rsid w:val="001B3F5C"/>
    <w:rsid w:val="001B5819"/>
    <w:rsid w:val="001E0E6B"/>
    <w:rsid w:val="001E6780"/>
    <w:rsid w:val="001E6A52"/>
    <w:rsid w:val="00200AF9"/>
    <w:rsid w:val="002144CE"/>
    <w:rsid w:val="00275947"/>
    <w:rsid w:val="00290B93"/>
    <w:rsid w:val="002B003B"/>
    <w:rsid w:val="002C3FE9"/>
    <w:rsid w:val="0032418F"/>
    <w:rsid w:val="003306F8"/>
    <w:rsid w:val="00331D71"/>
    <w:rsid w:val="003429B6"/>
    <w:rsid w:val="00355CD4"/>
    <w:rsid w:val="00377F6F"/>
    <w:rsid w:val="00393A95"/>
    <w:rsid w:val="003A2BF9"/>
    <w:rsid w:val="00414E02"/>
    <w:rsid w:val="00431AF3"/>
    <w:rsid w:val="004511F3"/>
    <w:rsid w:val="004546C9"/>
    <w:rsid w:val="00481A59"/>
    <w:rsid w:val="00486BF5"/>
    <w:rsid w:val="004871E1"/>
    <w:rsid w:val="00493622"/>
    <w:rsid w:val="004A20A5"/>
    <w:rsid w:val="004C1F9F"/>
    <w:rsid w:val="00503582"/>
    <w:rsid w:val="00535C8D"/>
    <w:rsid w:val="00567C8D"/>
    <w:rsid w:val="00573B4C"/>
    <w:rsid w:val="005943FA"/>
    <w:rsid w:val="005A2FA1"/>
    <w:rsid w:val="005C2C2F"/>
    <w:rsid w:val="005C6557"/>
    <w:rsid w:val="005D1EB6"/>
    <w:rsid w:val="005E71F0"/>
    <w:rsid w:val="006029B5"/>
    <w:rsid w:val="00667091"/>
    <w:rsid w:val="006673C0"/>
    <w:rsid w:val="00671CBD"/>
    <w:rsid w:val="006A0687"/>
    <w:rsid w:val="006A4192"/>
    <w:rsid w:val="006C29A1"/>
    <w:rsid w:val="006C4827"/>
    <w:rsid w:val="006C49B1"/>
    <w:rsid w:val="006D2388"/>
    <w:rsid w:val="00707A2B"/>
    <w:rsid w:val="00714C5E"/>
    <w:rsid w:val="007360CC"/>
    <w:rsid w:val="00755886"/>
    <w:rsid w:val="007B668B"/>
    <w:rsid w:val="007C7E2E"/>
    <w:rsid w:val="007D293E"/>
    <w:rsid w:val="007D7AF3"/>
    <w:rsid w:val="00813595"/>
    <w:rsid w:val="00821DAE"/>
    <w:rsid w:val="008252A4"/>
    <w:rsid w:val="00825795"/>
    <w:rsid w:val="008643EA"/>
    <w:rsid w:val="0089155C"/>
    <w:rsid w:val="008A2A2F"/>
    <w:rsid w:val="00916A8A"/>
    <w:rsid w:val="009173D2"/>
    <w:rsid w:val="0092166E"/>
    <w:rsid w:val="009436F3"/>
    <w:rsid w:val="00977143"/>
    <w:rsid w:val="009803C8"/>
    <w:rsid w:val="00986CAD"/>
    <w:rsid w:val="00995EE7"/>
    <w:rsid w:val="009B2C0D"/>
    <w:rsid w:val="009B71E5"/>
    <w:rsid w:val="009C2AA9"/>
    <w:rsid w:val="009C5BE0"/>
    <w:rsid w:val="009E00EB"/>
    <w:rsid w:val="00A10C0B"/>
    <w:rsid w:val="00A41FB2"/>
    <w:rsid w:val="00A75DE5"/>
    <w:rsid w:val="00A84AE7"/>
    <w:rsid w:val="00A9711E"/>
    <w:rsid w:val="00AB272B"/>
    <w:rsid w:val="00AF6D8A"/>
    <w:rsid w:val="00B23878"/>
    <w:rsid w:val="00B30340"/>
    <w:rsid w:val="00B349F1"/>
    <w:rsid w:val="00B96C65"/>
    <w:rsid w:val="00C05A44"/>
    <w:rsid w:val="00C15C56"/>
    <w:rsid w:val="00C24E0D"/>
    <w:rsid w:val="00C31410"/>
    <w:rsid w:val="00C42D64"/>
    <w:rsid w:val="00C74BA6"/>
    <w:rsid w:val="00C81CE3"/>
    <w:rsid w:val="00C82CF5"/>
    <w:rsid w:val="00C83E23"/>
    <w:rsid w:val="00C94247"/>
    <w:rsid w:val="00C97F32"/>
    <w:rsid w:val="00CA5CE5"/>
    <w:rsid w:val="00CC72AD"/>
    <w:rsid w:val="00CE08B2"/>
    <w:rsid w:val="00CE4637"/>
    <w:rsid w:val="00CF6784"/>
    <w:rsid w:val="00D1136A"/>
    <w:rsid w:val="00D17020"/>
    <w:rsid w:val="00D4796B"/>
    <w:rsid w:val="00D54B63"/>
    <w:rsid w:val="00D83867"/>
    <w:rsid w:val="00D83B66"/>
    <w:rsid w:val="00D92475"/>
    <w:rsid w:val="00DA1FCA"/>
    <w:rsid w:val="00DD0AE0"/>
    <w:rsid w:val="00DD2240"/>
    <w:rsid w:val="00DD65BF"/>
    <w:rsid w:val="00DF504E"/>
    <w:rsid w:val="00DF536C"/>
    <w:rsid w:val="00E16234"/>
    <w:rsid w:val="00E43386"/>
    <w:rsid w:val="00E53B87"/>
    <w:rsid w:val="00E5699F"/>
    <w:rsid w:val="00E874E9"/>
    <w:rsid w:val="00EB6D8C"/>
    <w:rsid w:val="00EE57C0"/>
    <w:rsid w:val="00F06E17"/>
    <w:rsid w:val="00F370CD"/>
    <w:rsid w:val="00F51DAF"/>
    <w:rsid w:val="00F57A7B"/>
    <w:rsid w:val="00F6064E"/>
    <w:rsid w:val="00F70954"/>
    <w:rsid w:val="00F72E25"/>
    <w:rsid w:val="00F765ED"/>
    <w:rsid w:val="00F83AE5"/>
    <w:rsid w:val="00F95814"/>
    <w:rsid w:val="00FE129D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76FC"/>
  <w15:chartTrackingRefBased/>
  <w15:docId w15:val="{A40D2004-B449-412B-95F3-14766227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B2C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MenoPendente">
    <w:name w:val="Unresolved Mention"/>
    <w:uiPriority w:val="99"/>
    <w:semiHidden/>
    <w:unhideWhenUsed/>
    <w:rsid w:val="00F72E2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EB6D8C"/>
    <w:rPr>
      <w:color w:val="808080"/>
    </w:rPr>
  </w:style>
  <w:style w:type="table" w:styleId="Tabelacomgrade">
    <w:name w:val="Table Grid"/>
    <w:basedOn w:val="Tabelanormal"/>
    <w:uiPriority w:val="39"/>
    <w:rsid w:val="00CF6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2CF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6064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9B2C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va.ufv.br/user/view.php?id=3115&amp;course=4395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va.ufv.br/course/view.php?id=43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uadkhoury@ufv.br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CCC33-4408-4F29-B5E6-109AE7D6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4747</CharactersWithSpaces>
  <SharedDoc>false</SharedDoc>
  <HLinks>
    <vt:vector size="6" baseType="variant">
      <vt:variant>
        <vt:i4>6881374</vt:i4>
      </vt:variant>
      <vt:variant>
        <vt:i4>0</vt:i4>
      </vt:variant>
      <vt:variant>
        <vt:i4>0</vt:i4>
      </vt:variant>
      <vt:variant>
        <vt:i4>5</vt:i4>
      </vt:variant>
      <vt:variant>
        <vt:lpwstr>mailto:Fuadkhoury@ufv.br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Cliente</cp:lastModifiedBy>
  <cp:revision>9</cp:revision>
  <cp:lastPrinted>2022-07-11T02:57:00Z</cp:lastPrinted>
  <dcterms:created xsi:type="dcterms:W3CDTF">2022-07-10T22:56:00Z</dcterms:created>
  <dcterms:modified xsi:type="dcterms:W3CDTF">2022-07-11T02:57:00Z</dcterms:modified>
</cp:coreProperties>
</file>