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钦州市信用评级报告(区域部分)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钦州经济总量列广西壮族自治区第七位，人均GDP约—万元、人均经济实力居省内中游，经济增速由5.70%回落至4.70%、有所放缓；固定资产投资最新增速转负（-3.40%），经济动能仍有待修复。【待补充：钦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钦州市2023、2024、2025年地区生产总值分别为1,769.76亿元、1,858.81亿元、1,907.61亿元，同比增长5.70%、5.10%、4.70%。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产业结构方面，2025年钦州市三次产业结构为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2023、2024、2025年固定资产投资增速分别为16.90%、17.18%、-3.40%，进出口总额109.45亿美元。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钦州市2025年GDP总量1,907.61亿元、列全省第七位，一般公共预算收入101.64亿元、列全省第五位。整体来看，钦州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钦州市财政体量在广西壮族自治区处于中游，税收占比49.03%、税收占比处于一般水平，但政府性基金收入较2023年累计增长83%；2025年末宽口径债务率290.86%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钦州市一般公共预算收入分别为84.60亿元、90.85亿元、101.64亿元，其中税收收入43.67亿元、48.41亿元、49.83亿元，税收占比维持在51.62%、53.29%、49.03%；一般公共预算支出274.38亿元、313.01亿元、324.82亿元，财政自给率30.83%、29.02%、31.29%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政府性基金收入方面，2023、2024、2025年分别为35.54亿元、58.49亿元、65.00亿元，政府性基金收入较2023年累计增长83%，反映地方综合财力对房地产周期的敞口。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图表：2023-2025年钦州市财政收入情况(单位:亿元、%)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资料来源:钦州市财政决算、企业预警通,风控信评部整理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土地市场方面，【待补充:钦州市土地出让与房地产销售数据（土地市场数据库未覆盖该市）】。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钦州市地方政府债务余额分别为606.83亿元、723.06亿元、800.51亿元，2025年末债务限额801.31亿元，债务余额控制在限额以内；城投有息债务2025年末估算余额531.31亿元。债务率指标看，2025年末政府债务率174.82%、城投债务率116.03%、宽口径债务率290.86%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钦州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