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鄂州市信用评级报告(区域部分)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鄂州作为湖北省下辖地级市，经济总量列湖北省第13位，人均GDP约13.25万元、人均经济实力居全省前列，经济增速由6.00%回升至6.70%、动能边际改善；固定资产投资最新增速2.50%，经济运行总体平稳。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鄂州市2023、2024、2025年地区生产总值分别为1,266.03亿元、1,341.30亿元、1,416.02亿元，同比增长6.00%、6.45%、6.70%。截至2025年末，全市常住人口106.88万人，人均GDP约13.25万元（按当年GDP与常住人口估算）。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产业结构方面，2025年鄂州市三次产业结构为7.9:41.4:50.7，第三产业占主导、服务业是经济主体。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2023、2024、2025年固定资产投资增速分别为8.20%、8.10%、2.50%，2025年社会消费品零售总额456.81亿元，进出口总额56.76亿美元。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鄂州市2025年GDP总量1,416.02亿元、列全省第13位，一般公共预算收入107.14亿元、列全省第12位。整体来看，鄂州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鄂州市财政体量在湖北省处于中游，税收占比51.96%、税收占比处于一般水平，但政府性基金收入较2023年累计增长69%；2025年末宽口径债务率364.87%、处于偏高水平，已显著高于公认的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鄂州市一般公共预算收入分别为90.20亿元、101.53亿元、107.14亿元，其中税收收入52.05亿元、52.94亿元、55.68亿元，税收占比维持在57.70%、52.14%、51.96%；一般公共预算支出165.92亿元、170.84亿元、187.37亿元，财政自给率54.36%、59.43%、57.18%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政府性基金收入方面，2023、2024、2025年分别为79.78亿元、113.06亿元、134.68亿元，政府性基金收入较2023年累计增长69%，反映地方综合财力对房地产周期的敞口。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图表：2023-2025年鄂州市财政收入情况(单位:亿元、%)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资料来源:鄂州市财政决算、企业预警通,风控信评部整理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土地市场方面，【待补充:鄂州市土地出让与房地产销售数据（土地市场数据库未覆盖该市）】。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鄂州市地方政府债务余额分别为479.48亿元、587.61亿元、688.00亿元，2025年末债务限额691.03亿元，债务余额控制在限额以内；城投有息债务2025年末估算余额196.51亿元。债务率指标看，2025年末政府债务率283.81%、城投债务率81.06%、宽口径债务率364.87%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鄂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