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永州市信用评级报告(区域部分)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永州作为湖南省下辖地级市，经济总量列湖南省第九位，人均GDP约5.68万元、人均经济实力在省内相对靠后，经济增速由4.50%回升至5.60%、动能边际改善；固定资产投资连续负增长（最新-17.20%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永州市2023、2024、2025年地区生产总值分别为2,549.41亿元、2,692.38亿元、2,829.58亿元，同比增长4.50%、5.30%、5.60%。截至2025年末，全市常住人口494.86万人，人均GDP约5.68万元。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产业结构方面，2025年永州市三次产业结构为16.8:32.3:50.9，第三产业占主导、服务业是经济主体，农业基础较好。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2023、2024、2025年固定资产投资增速分别为-5.90%、3.20%、-17.20%，2025年社会消费品零售总额1,096.60亿元，进出口总额20.43亿美元。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15,737.82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3.1:35:61.9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1072.14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岳阳市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5,386.88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4,770.90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11.1:36.3:52.6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4,689.55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10.5:31.1:58.4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636.36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株洲市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4,063.50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7.3:46:46.7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382.04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郴州市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3,502.08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10:38.5:51.5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3,077.23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6.3:45.3:48.4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621.70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2,829.58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16.8:32.3:50.9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益阳市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2,381.46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16:43.1:40.9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娄底市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10.9:37.6:51.5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368.28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怀化市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2,191.55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13.8:31.5:54.7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438.39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湘西土家族苗族自治州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14.7:20.6:64.7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667.83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14.2:11.8:74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146.33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永州市2025年GDP总量2,829.58亿元、列全省第九位，一般公共预算收入153.00亿元、列全省第七位。整体来看，永州市经济基本面在湖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永州市财政体量在湖南省处于中游，税收占比50.33%、税收占比处于一般水平，但政府性基金收入较2023年累计下降36%、土地财政贡献度弱化；2025年末宽口径债务率1372.18%、处于偏高水平，已显著高于公认的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永州市一般公共预算收入分别为163.30亿元、161.26亿元、153.00亿元，其中税收收入109.83亿元、100.00亿元、77.00亿元，税收占比维持在67.26%、62.01%、50.33%；一般公共预算支出575.46亿元、558.22亿元、532.00亿元，财政自给率28.38%、28.89%、28.76%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政府性基金收入方面，2023、2024年分别为235.29亿元、150.05亿元，政府性基金收入较2023年累计下降36%、土地财政贡献度弱化，反映地方综合财力对房地产周期的敞口。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图表：2023-2025年永州市财政收入情况(单位:亿元、%)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-5.12%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-23.00%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-4.70%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235.29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-36.23%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资料来源:永州市财政决算、企业预警通,风控信评部整理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土地市场方面，【待补充:永州市土地出让与房地产销售数据（土地市场数据库未覆盖该市）】。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永州市地方政府债务余额分别为928.05亿元、1,147.59亿元、1,334.42亿元，2025年末债务限额1,341.87亿元，债务余额控制在限额以内；城投有息债务2025年末估算余额765.02亿元。债务率指标看，2025年末政府债务率872.17%、城投债务率500.01%、宽口径债务率1372.18%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永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