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新余市信用评级报告(区域部分)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新余作为江西省下辖地级市，经济总量列江西省第十位，人均GDP约10.20万元、人均经济实力居全省前列，经济增速由1.20%回升至5.80%、动能边际改善；固定资产投资连续负增长（最新-4.90%），经济动能仍有待修复。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新余市2023、2024、2025年地区生产总值分别为1,132.79亿元、1,143.40亿元、1,215.58亿元，同比增长1.20%、0.60%、5.80%。截至2025年末，全市常住人口118.96万人，人均GDP约10.20万元。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产业结构方面，2025年新余市三次产业结构为6.7:35.6:57.7，第三产业占主导、服务业是经济主体。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2023、2024、2025年固定资产投资增速分别为-29.20%、5.40%、-4.90%，2025年社会消费品零售总额422.07亿元，进出口总额27.24亿美元。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新余市2025年GDP总量1,215.58亿元、列全省第十位，一般公共预算收入85.13亿元、列全省第11位。整体来看，新余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新余市财政体量在江西省处于中游，税收占比71.33%、税收质量较好，但政府性基金收入总体平稳；2025年末宽口径债务率579.30%、处于偏高水平，已显著高于公认的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新余市一般公共预算收入分别为91.61亿元、84.25亿元、85.13亿元，其中税收收入69.70亿元、56.20亿元、60.73亿元，税收占比维持在76.08%、66.71%、71.33%；一般公共预算支出207.12亿元、218.77亿元、204.03亿元，财政自给率44.23%、38.51%、41.73%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政府性基金收入方面，2023、2024、2025年分别为51.63亿元、55.98亿元、51.50亿元，政府性基金收入总体平稳，反映地方综合财力对房地产周期的敞口。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图表：2023-2025年新余市财政收入情况(单位:亿元、%)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204.03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资料来源:新余市财政决算、企业预警通,风控信评部整理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土地市场方面，【待补充:新余市土地出让与房地产销售数据（土地市场数据库未覆盖该市）】。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新余市地方政府债务余额分别为395.25亿元、475.45亿元、550.41亿元，2025年末债务限额583.96亿元，债务余额控制在限额以内；城投有息债务2025年末估算余额330.45亿元。债务率指标看，2025年末政府债务率361.98%、城投债务率217.32%、宽口径债务率579.30%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新余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