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儋州市信用评级报告(区域部分)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儋州经济总量列海南省第三位，人均GDP约10.07万元、人均经济实力居全省前列，经济增速由11.90%回落至4.00%、有所放缓；固定资产投资连续负增长（最新-19.20%），经济动能仍有待修复。【待补充：儋州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儋州市2023、2024、2025年地区生产总值分别为1,002.84亿元、1,012.72亿元、1,030.34亿元，同比增长11.90%、4.10%、4.00%。截至2025年末，全市常住人口102.87万人，人均GDP约10.07万元。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产业结构方面，2025年儋州市三次产业结构为16.5:29.9:53.6。【待补充：支柱产业、主要龙头企业、对外贸易等定性描述（数据库未覆盖）】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2023、2024、2025年固定资产投资增速分别为-21.50%、19.90%、-19.20%，2025年社会消费品零售总额111.32亿元，进出口总额175.77亿美元。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图表：2025年海南省各地级市主要经济指标对比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海口市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2,562.85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4.3:16.6:79.1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253.80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305.63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三亚市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1,033.88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10.8:13.3:75.9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155.20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113.60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儋州市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1,030.34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16.5:29.9:53.6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102.87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三沙市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0.27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儋州市2025年GDP总量1,030.34亿元、列全省第三位，一般公共预算收入65.01亿元、列全省第三位。整体来看，儋州市经济基本面在海南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儋州市财政体量在海南省位居前列，税收占比77.44%、税收质量较好，但政府性基金收入较2023年累计下降47%、土地财政贡献度弱化；2025年末宽口径债务率598.29%、处于偏高水平，已显著高于公认的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儋州市一般公共预算收入分别为66.38亿元、62.81亿元、65.01亿元，其中税收收入48.33亿元、49.11亿元、50.35亿元，税收占比维持在72.81%、78.19%、77.44%；一般公共预算支出164.61亿元、150.43亿元、144.25亿元，财政自给率40.33%、41.76%、45.07%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政府性基金收入方面，2023、2024、2025年分别为10.04亿元、4.57亿元、5.30亿元，政府性基金收入较2023年累计下降47%、土地财政贡献度弱化，反映地方综合财力对房地产周期的敞口。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图表：2023-2025年儋州市财政收入情况(单位:亿元、%)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66.38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62.81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-5.38%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65.01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48.33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49.11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50.35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2.52%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72.81%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78.19%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77.44%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164.61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150.43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-8.61%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144.25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-4.11%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40.33%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41.76%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45.07%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10.04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-54.48%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15.97%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资料来源:儋州市财政决算、企业预警通,风控信评部整理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土地市场方面，【待补充:儋州市土地出让与房地产销售数据（土地市场数据库未覆盖该市）】。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儋州市地方政府债务余额分别为326.94亿元、364.25亿元、420.70亿元，2025年末债务限额426.97亿元，债务余额控制在限额以内；城投有息债务2025年末估算余额—亿元。债务率指标看，2025年末政府债务率598.29%、城投债务率—、宽口径债务率598.29%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儋州市财政基本盘较为扎实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