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遂宁市信用评级报告(区域部分)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遂宁经济总量列四川省第13位，人均GDP约7.29万元、人均经济实力居全省中游，经济增速由6.70%回升至7.10%、动能边际改善；固定资产投资最新增速7.80%，经济运行总体平稳。【待补充：遂宁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遂宁市2023、2024、2025年地区生产总值分别为1,761.80亿元、1,865.39亿元、2,002.14亿元，同比增长6.70%、6.50%、7.10%。截至2025年末，全市常住人口274.70万人，人均GDP约7.29万元。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产业结构方面，2025年遂宁市三次产业结构为10.6:42.9:46.5。【待补充：支柱产业、主要龙头企业、对外贸易等定性描述（数据库未覆盖）】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2023、2024、2025年固定资产投资增速分别为9.60%、6.40%、7.80%，2025年社会消费品零售总额697.65亿元，进出口总额5.69亿美元。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图表：2025年四川省各地级市主要经济指标对比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成都市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24,763.60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2.2:27.9:69.9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2153.50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4,600.66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7.8:40:52.2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227.62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4,134.73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8.7:48.2:43.1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3,387.10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8.2:49.5:42.3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342.00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3,004.29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8.9:46.6:44.5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233.47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达州市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2,990.90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14.3:28.1:57.6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523.00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南充市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2,901.76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541.50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凉山彝族自治州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2,605.75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20.6:32.3:47.1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乐山市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2,501.54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10.7:38.7:50.6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172.16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内江市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2,050.66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13.4:34.4:52.2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眉山市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2,008.72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11.8:39.6:48.6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自贡市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11.9:28.2:59.9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遂宁市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2,002.14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10.6:42.9:46.5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274.70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1,700.87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13.7:28.2:58.1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109.01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攀枝花市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1,409.57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7.3:54.8:37.9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广元市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1,348.78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16.3:32.3:51.4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资阳市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1,150.81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18.8:28.3:52.9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雅安市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1,131.60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14.2:31.1:54.7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21.6:19.1:59.3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甘孜藏族自治州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613.11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15.06:30.27:54.67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阿坝藏族羌族自治州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601.19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19.4:23.6:57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遂宁市2025年GDP总量2,002.14亿元、列全省第13位，一般公共预算收入106.84亿元、列全省第12位。整体来看，遂宁市经济基本面在四川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遂宁市财政体量在四川省处于中游，税收占比51.22%、税收占比处于一般水平，但政府性基金收入较2023年累计增长24%；2025年末宽口径债务率677.25%、处于偏高水平，已显著高于公认的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遂宁市一般公共预算收入分别为113.64亿元、103.04亿元、106.84亿元，其中税收收入61.24亿元、51.56亿元、54.72亿元，税收占比维持在53.89%、50.04%、51.22%；一般公共预算支出310.04亿元、325.26亿元、343.30亿元，财政自给率36.65%、31.68%、31.12%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政府性基金收入方面，2023、2024、2025年分别为139.30亿元、145.50亿元、172.13亿元，政府性基金收入较2023年累计增长24%，反映地方综合财力对房地产周期的敞口。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图表：2023-2025年遂宁市财政收入情况(单位:亿元、%)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113.64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103.04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-9.33%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-15.81%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53.89%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50.04%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310.04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325.26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343.30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36.65%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31.12%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172.13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18.30%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资料来源:遂宁市财政决算、企业预警通,风控信评部整理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土地市场方面，【待补充:遂宁市土地出让与房地产销售数据（土地市场数据库未覆盖该市）】。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遂宁市地方政府债务余额分别为755.40亿元、896.90亿元、1,064.90亿元，2025年末债务限额1,115.60亿元，债务余额控制在限额以内；城投有息债务2025年末估算余额854.82亿元。债务率指标看，2025年末政府债务率375.68%、城投债务率301.57%、宽口径债务率677.25%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遂宁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