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永州市信用评级报告(区域部分)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永州经济总量列湖南省第九位，人均GDP约5.68万元、人均经济实力在省内相对靠后，经济增速由4.50%回升至5.60%、动能边际改善；固定资产投资连续负增长（最新-17.20%），经济动能仍有待修复。【待补充：永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永州市2023、2024、2025年地区生产总值分别为2,549.41亿元、2,692.38亿元、2,829.58亿元，同比增长4.50%、5.30%、5.60%。截至2025年末，全市常住人口494.86万人，人均GDP约5.68万元。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产业结构方面，2025年永州市三次产业结构为16.8:32.3:50.9。【待补充：支柱产业、主要龙头企业、对外贸易等定性描述（数据库未覆盖）】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2023、2024、2025年固定资产投资增速分别为-5.90%、3.20%、-17.20%，2025年社会消费品零售总额1,096.60亿元，进出口总额20.43亿美元。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永州市2025年GDP总量2,829.58亿元、列全省第九位，一般公共预算收入153.00亿元、列全省第七位。整体来看，永州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永州市财政体量在湖南省处于中游，税收占比50.33%、税收占比处于一般水平，但政府性基金收入较2023年累计下降36%、土地财政贡献度弱化；2025年末宽口径债务率1372.18%、处于偏高水平，已显著高于公认的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永州市一般公共预算收入分别为163.30亿元、161.26亿元、153.00亿元，其中税收收入109.83亿元、100.00亿元、77.00亿元，税收占比维持在67.26%、62.01%、50.33%；一般公共预算支出575.46亿元、558.22亿元、532.00亿元，财政自给率28.38%、28.89%、28.76%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政府性基金收入方面，2023、2024年分别为235.29亿元、150.05亿元，政府性基金收入较2023年累计下降36%、土地财政贡献度弱化，反映地方综合财力对房地产周期的敞口。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图表：2023-2025年永州市财政收入情况(单位:亿元、%)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资料来源:永州市财政决算、企业预警通,风控信评部整理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土地市场方面，【待补充:永州市土地出让与房地产销售数据（土地市场数据库未覆盖该市）】。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永州市地方政府债务余额分别为928.05亿元、1,147.59亿元、1,334.42亿元，2025年末债务限额1,341.87亿元，债务余额控制在限额以内；城投有息债务2025年末估算余额765.02亿元。债务率指标看，2025年末政府债务率872.17%、城投债务率500.01%、宽口径债务率1372.18%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永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