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甘南藏族自治州信用评级报告(区域部分)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甘南藏族自治州经济总量列甘肃省第14位，人均GDP约4.13万元、人均经济实力在省内相对靠后，经济增速由6.00%回落至5.40%、有所放缓；固定资产投资连续负增长（最新-1.00%），经济动能仍有待修复。【待补充：甘南藏族自治州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甘南藏族自治州2023、2024、2025年地区生产总值分别为245.68亿元、256.89亿元、275.62亿元，同比增长6.00%、4.20%、5.40%。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产业结构方面，2025年甘南藏族自治州三次产业结构为18.05:16.45:65.5。【待补充：支柱产业、主要龙头企业、对外贸易等定性描述（数据库未覆盖）】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2023、2024、2025年固定资产投资增速分别为-3.91%、5.15%、-1.00%，2025年社会消费品零售总额56.28亿元，进出口总额0.09亿美元。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图表：2025年甘肃省各地级市主要经济指标对比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1.93:32.51:65.56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庆阳市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12.03:49.09:38.88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酒泉市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1,103.60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14.6:45.4:40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天水市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980.88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18.4:20.6:61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武威市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802.27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定西市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789.23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17.36:37.76:44.88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平凉市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23.3:29.2:47.5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张掖市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734.35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25.1:20.3:54.6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陇南市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金昌市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5.5:68.4:26.1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临夏回族自治州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17.6:20.6:61.8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嘉峪关市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1.9:49:49.1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甘南藏族自治州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18.05:16.45:65.5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甘南藏族自治州2025年GDP总量275.62亿元、列全省第14位，一般公共预算收入14.50亿元、列全省第14位。整体来看，甘南藏族自治州经济基本面在甘肃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甘南藏族自治州财政体量在甘肃省处于中游，税收占比53.44%、税收占比处于一般水平，但政府性基金收入较2023年累计增长29%；2025年末宽口径债务率—、处于水平待评估水平，。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甘南藏族自治州一般公共预算收入分别为14.43亿元、14.65亿元、14.50亿元，其中税收收入5.91亿元、6.52亿元、7.75亿元，税收占比维持在40.94%、44.53%、53.44%；一般公共预算支出237.32亿元、225.25亿元、227.06亿元，财政自给率6.08%、6.50%、6.38%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政府性基金收入方面，2023、2024、2025年分别为5.74亿元、8.62亿元、7.39亿元，政府性基金收入较2023年累计增长29%，反映地方综合财力对房地产周期的敞口。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图表：2023-2025年甘南藏族自治州财政收入情况(单位:亿元、%)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-1.02%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10.32%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18.87%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40.94%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53.44%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237.32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-14.27%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资料来源:甘南藏族自治州财政决算、企业预警通,风控信评部整理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土地市场方面，【待补充:甘南藏族自治州土地出让与房地产销售数据（土地市场数据库未覆盖该市）】。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甘南藏族自治州地方政府债务余额分别为259.30亿元、303.72亿元、—亿元，2025年末债务限额—亿元，债务余额控制在限额以内；城投有息债务2025年末估算余额—亿元。债务率指标看，2025年末政府债务率—、城投债务率—、宽口径债务率—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甘南藏族自治州财政基本盘总体稳健，但土地财政收缩与债务规模扩张是当前主要压力线；我们预计宽口径债务率短期内将维持水平待评估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