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甘南藏族自治州信用评级报告(区域部分)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甘南藏族自治州作为甘肃省下辖的民族自治地区，经济总量列甘肃省第14位，人均GDP约4.13万元、人均经济实力在省内相对靠后，经济增速由6.00%回落至5.40%、有所放缓；固定资产投资连续负增长（最新-1.00%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甘南藏族自治州2023、2024、2025年地区生产总值分别为245.68亿元、256.89亿元、275.62亿元，同比增长6.00%、4.20%、5.40%。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产业结构方面，2025年甘南藏族自治州三次产业结构为18.05:16.45:65.5，第三产业占主导、服务业是经济主体，农业基础较好。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2023、2024、2025年固定资产投资增速分别为-3.91%、5.15%、-1.00%，2025年社会消费品零售总额56.28亿元，进出口总额0.09亿美元。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甘南藏族自治州2025年GDP总量275.62亿元、列全省第14位，一般公共预算收入14.50亿元、列全省第14位。整体来看，甘南藏族自治州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甘南藏族自治州财政体量在甘肃省处于中游，税收占比53.44%、税收占比处于一般水平，但政府性基金收入较2023年累计增长29%；2025年末宽口径债务率—、处于水平待评估水平，。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甘南藏族自治州一般公共预算收入分别为14.43亿元、14.65亿元、14.50亿元，其中税收收入5.91亿元、6.52亿元、7.75亿元，税收占比维持在40.94%、44.53%、53.44%；一般公共预算支出237.32亿元、225.25亿元、227.06亿元，财政自给率6.08%、6.50%、6.38%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政府性基金收入方面，2023、2024、2025年分别为5.74亿元、8.62亿元、7.39亿元，政府性基金收入较2023年累计增长29%，反映地方综合财力对房地产周期的敞口。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图表：2023-2025年甘南藏族自治州财政收入情况(单位:亿元、%)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-14.27%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资料来源:甘南藏族自治州财政决算、企业预警通,风控信评部整理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土地市场方面，【待补充:甘南藏族自治州土地出让与房地产销售数据（土地市场数据库未覆盖该市）】。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甘南藏族自治州地方政府债务余额分别为259.30亿元、303.72亿元、—亿元，2025年末债务限额—亿元，债务余额控制在限额以内；城投有息债务2025年末估算余额—亿元。债务率指标看，2025年末政府债务率—、城投债务率—、宽口径债务率—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甘南藏族自治州财政基本盘总体稳健，但土地财政收缩与债务规模扩张是当前主要压力线；我们预计宽口径债务率短期内将维持水平待评估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