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B4B2" w14:textId="6B1135B6" w:rsidR="001F75C0" w:rsidRPr="001F75C0" w:rsidRDefault="001F75C0" w:rsidP="001F75C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r w:rsidRPr="001F75C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 xml:space="preserve">Análise semântica e tabela de símbolos da </w:t>
      </w:r>
      <w:proofErr w:type="spellStart"/>
      <w:r w:rsidRPr="001F75C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Tynecode</w:t>
      </w:r>
      <w:proofErr w:type="spellEnd"/>
    </w:p>
    <w:p w14:paraId="0E468A2C" w14:textId="058942DE" w:rsidR="001F75C0" w:rsidRPr="001F75C0" w:rsidRDefault="001F75C0" w:rsidP="001F75C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r w:rsidRPr="001F75C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  <w:t>Aluno: Dericson Pablo</w:t>
      </w:r>
    </w:p>
    <w:p w14:paraId="0511E231" w14:textId="77777777" w:rsidR="001F75C0" w:rsidRPr="001F75C0" w:rsidRDefault="001F75C0" w:rsidP="001F7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1) O que é a tabela de símbolos? Para que ela é usada?</w:t>
      </w:r>
    </w:p>
    <w:p w14:paraId="1A1F16E5" w14:textId="77777777" w:rsidR="001F75C0" w:rsidRPr="001F75C0" w:rsidRDefault="001F75C0" w:rsidP="001F7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2) O que é uma ação semântica em uma gramática?</w:t>
      </w:r>
    </w:p>
    <w:p w14:paraId="35BDFF4C" w14:textId="77777777" w:rsidR="001F75C0" w:rsidRPr="001F75C0" w:rsidRDefault="001F75C0" w:rsidP="001F7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3) Descreva as ações ligadas a cada produção da gramática do arquivo Tynecode1.atg</w:t>
      </w:r>
    </w:p>
    <w:p w14:paraId="54F7D19D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import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java.util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.*;</w:t>
      </w:r>
    </w:p>
    <w:p w14:paraId="4231470E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77FC7D0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COMPILER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TinyCode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 </w:t>
      </w:r>
    </w:p>
    <w:p w14:paraId="7C216DB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 </w:t>
      </w:r>
    </w:p>
    <w:p w14:paraId="297A3EAD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class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IntVar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{  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                     //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variavel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inteira</w:t>
      </w:r>
    </w:p>
    <w:p w14:paraId="51C333CF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   </w:t>
      </w: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public int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lBound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,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uBound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,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</w:t>
      </w:r>
    </w:p>
    <w:p w14:paraId="48A7788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5BC85F5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public 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IntVar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int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lb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, int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ub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, int v) {</w:t>
      </w:r>
    </w:p>
    <w:p w14:paraId="30FF37B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lBound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lb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</w:t>
      </w:r>
    </w:p>
    <w:p w14:paraId="4A096BE1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uBound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ub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</w:t>
      </w:r>
    </w:p>
    <w:p w14:paraId="667C6F00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v;</w:t>
      </w:r>
    </w:p>
    <w:p w14:paraId="4EBB522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}</w:t>
      </w:r>
    </w:p>
    <w:p w14:paraId="034B8561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}</w:t>
      </w:r>
    </w:p>
    <w:p w14:paraId="03487A3D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0E8618C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class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BoolVar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{  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//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variavel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logica</w:t>
      </w:r>
      <w:proofErr w:type="spellEnd"/>
    </w:p>
    <w:p w14:paraId="497177F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public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boolean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</w:t>
      </w:r>
    </w:p>
    <w:p w14:paraId="2114CDC4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3626A9F3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public 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BoolVar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boolean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v) {</w:t>
      </w:r>
    </w:p>
    <w:p w14:paraId="0452AFA4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v;</w:t>
      </w:r>
    </w:p>
    <w:p w14:paraId="7328CA51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</w:t>
      </w: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}</w:t>
      </w:r>
    </w:p>
    <w:p w14:paraId="7EE677EA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}</w:t>
      </w:r>
    </w:p>
    <w:p w14:paraId="6A933AD3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D44A35E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//tabela de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variaveis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logicas</w:t>
      </w:r>
    </w:p>
    <w:p w14:paraId="3D3C2A8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Dictionary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lbooleans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= new 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java.util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.Hashtable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();</w:t>
      </w:r>
    </w:p>
    <w:p w14:paraId="4837A381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988636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//tabela de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variaveis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inteiras</w:t>
      </w:r>
    </w:p>
    <w:p w14:paraId="20596013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Dictionary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lints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new 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java.util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.Hashtable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();</w:t>
      </w:r>
    </w:p>
    <w:p w14:paraId="1FC7789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426A21D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//lista de comandos</w:t>
      </w:r>
    </w:p>
    <w:p w14:paraId="7CA0AE3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Vector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lprogram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= new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Vector(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);</w:t>
      </w:r>
    </w:p>
    <w:p w14:paraId="3B48328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BC7F21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//tabela de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rotulos</w:t>
      </w:r>
      <w:proofErr w:type="spellEnd"/>
    </w:p>
    <w:p w14:paraId="20A0006E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Dictionary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llabels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= new 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java.util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.Hashtable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();</w:t>
      </w:r>
    </w:p>
    <w:p w14:paraId="353D30C9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07856B09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int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statementNo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= 0; //contador do programa</w:t>
      </w:r>
    </w:p>
    <w:p w14:paraId="2467EDD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java.lang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.String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; //comando atual</w:t>
      </w:r>
    </w:p>
    <w:p w14:paraId="421C4C70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java.lang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.String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varName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;  //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variavel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sendo processada</w:t>
      </w:r>
    </w:p>
    <w:p w14:paraId="52AD3DC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java.lang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.String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progName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; //programa sendo processado</w:t>
      </w:r>
    </w:p>
    <w:p w14:paraId="5B27D40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46D5EE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42DF51E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CHARACTERS </w:t>
      </w:r>
    </w:p>
    <w:p w14:paraId="0C553641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letter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= "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ABCDEFGHIJKLMNOPQRSTUVWXYZabcdefghijklmnopqrstuvwxyz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". </w:t>
      </w:r>
    </w:p>
    <w:p w14:paraId="3C0F0559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digit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= "0123456789". </w:t>
      </w:r>
    </w:p>
    <w:p w14:paraId="274D07D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1329B2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TOKENS </w:t>
      </w:r>
    </w:p>
    <w:p w14:paraId="1D76C4B1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Identifier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letter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{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letter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 |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digit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}. </w:t>
      </w:r>
    </w:p>
    <w:p w14:paraId="70648381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 xml:space="preserve">    </w:t>
      </w: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Number = ['-'] digit {digit}. </w:t>
      </w:r>
    </w:p>
    <w:p w14:paraId="5B15D77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true = "true". </w:t>
      </w:r>
    </w:p>
    <w:p w14:paraId="6FF79D69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false = "false". </w:t>
      </w:r>
    </w:p>
    <w:p w14:paraId="095EB34B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1110F853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COMMENTS FROM "//" TO '\n' </w:t>
      </w:r>
    </w:p>
    <w:p w14:paraId="531344D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IGNORE '\r' + '\n' + '\t' </w:t>
      </w:r>
    </w:p>
    <w:p w14:paraId="2544F141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eastAsia="pt-BR"/>
        </w:rPr>
        <w:t> </w:t>
      </w:r>
    </w:p>
    <w:p w14:paraId="60E81BD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PRODUCTIONS </w:t>
      </w:r>
    </w:p>
    <w:p w14:paraId="4380B6AF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TinyCode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"program" Identifier (.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progName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 </w:t>
      </w:r>
    </w:p>
    <w:p w14:paraId="3BED3E8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"."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ProgramBody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. </w:t>
      </w:r>
    </w:p>
    <w:p w14:paraId="17848A8D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52C3FDF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43F2D62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ProgramBody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["var"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DeclareVar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{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DeclareVar</w:t>
      </w:r>
      <w:proofErr w:type="spellEnd"/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}] "begin" { Statement } "end." (.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lprogram.add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("end")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560E85CF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 . </w:t>
      </w:r>
    </w:p>
    <w:p w14:paraId="063048C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056456A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DeclareVar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Identifier (.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varName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755C26A4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":"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DeclareVarBody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. </w:t>
      </w:r>
    </w:p>
    <w:p w14:paraId="6B435EB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12952CC9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DeclareVarBody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"integer" </w:t>
      </w:r>
    </w:p>
    <w:p w14:paraId="7FE3C533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    "(" Number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int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lbound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Integer.valueOf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).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intValue</w:t>
      </w:r>
      <w:proofErr w:type="spellEnd"/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(); .) </w:t>
      </w:r>
    </w:p>
    <w:p w14:paraId="60113FD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    ".." Number       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int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ubound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Integer.valueOf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).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intValue</w:t>
      </w:r>
      <w:proofErr w:type="spellEnd"/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(); .) </w:t>
      </w:r>
    </w:p>
    <w:p w14:paraId="10CB274D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    ")"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":=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" Number       (. int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Integer.valueOf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).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intValue</w:t>
      </w:r>
      <w:proofErr w:type="spellEnd"/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(); .) </w:t>
      </w:r>
    </w:p>
    <w:p w14:paraId="5CAF62AD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    ";"                   (. 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lints.put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varName,new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IntVar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lbound,ubound,cvalue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)); .)</w:t>
      </w:r>
    </w:p>
    <w:p w14:paraId="4F697F6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| </w:t>
      </w:r>
    </w:p>
    <w:p w14:paraId="1D499C9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    "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boolean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"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":=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" (true | false) (.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boolean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Boolean.parseBoolean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2C08FE3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      ";". </w:t>
      </w:r>
    </w:p>
    <w:p w14:paraId="700E122B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 </w:t>
      </w:r>
    </w:p>
    <w:p w14:paraId="66DBFBA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Statement = [Identifier    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llabels.put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t.val,statementNo</w:t>
      </w:r>
      <w:proofErr w:type="spellEnd"/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); .)</w:t>
      </w:r>
    </w:p>
    <w:p w14:paraId="2052DFA9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":"]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StatementBody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. </w:t>
      </w:r>
    </w:p>
    <w:p w14:paraId="265B18A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0FCCC836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3E296C6D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StatementBody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Assignment | Branching |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Goto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. </w:t>
      </w:r>
    </w:p>
    <w:p w14:paraId="56315CE6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</w:t>
      </w:r>
    </w:p>
    <w:p w14:paraId="3EC5D273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46275906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Goto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"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goto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" Identifier           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lprogram.add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"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goto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"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);</w:t>
      </w:r>
    </w:p>
    <w:p w14:paraId="6E8F0D73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                       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statementNo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++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0103DF8E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";". </w:t>
      </w:r>
    </w:p>
    <w:p w14:paraId="0CA3F7E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096AC81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608AF7E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 </w:t>
      </w:r>
    </w:p>
    <w:p w14:paraId="4E553D6F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Assignment = "let"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"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asgn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"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" "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3722ABAF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":=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" 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RValue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(.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482122AE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[OP                   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" "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3A3C395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RValue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" "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 </w:t>
      </w:r>
    </w:p>
    <w:p w14:paraId="33708710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]</w:t>
      </w:r>
    </w:p>
    <w:p w14:paraId="7EFA3D16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|</w:t>
      </w:r>
    </w:p>
    <w:p w14:paraId="610671BF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"not"                 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"not"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4F4696D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RValue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6216540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) ";"                    (.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lprogram.add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);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statementNo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++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0DA2962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.</w:t>
      </w:r>
    </w:p>
    <w:p w14:paraId="3166B7C0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4CA3FDF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4A52D5EE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Identifier. </w:t>
      </w:r>
    </w:p>
    <w:p w14:paraId="66E5E63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1CBD0B1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RValue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Identifier | Number | true | false. </w:t>
      </w:r>
    </w:p>
    <w:p w14:paraId="1B5F660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35D9A08A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OP = '+' | '-' | "and" | "or". </w:t>
      </w:r>
    </w:p>
    <w:p w14:paraId="78F095FC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40B6EC2B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Branching = "if"                   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"if "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 </w:t>
      </w:r>
    </w:p>
    <w:p w14:paraId="448EFEC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CompareExpr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</w:t>
      </w:r>
    </w:p>
    <w:p w14:paraId="3CD09A8B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"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goto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"        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"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goto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"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29C58B3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Identifier    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1A7A3963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";" </w:t>
      </w:r>
    </w:p>
    <w:p w14:paraId="5DF8493B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["else" "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goto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"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"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elsegoto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"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191E341A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Identifier    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36C190DA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";"]                     (.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lprogram.add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);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statementNo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++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3ADED90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.</w:t>
      </w:r>
    </w:p>
    <w:p w14:paraId="1237E517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055C6226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442E0786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CompareExpr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RValue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34E3709A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CompareOp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  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" " +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t.val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+ " "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1463A462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RValue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            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(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.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lprogram.add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(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cmd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);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statementNo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++</w:t>
      </w:r>
      <w:proofErr w:type="gram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; .</w:t>
      </w:r>
      <w:proofErr w:type="gram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)</w:t>
      </w:r>
    </w:p>
    <w:p w14:paraId="4DA5EE4F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                  .        </w:t>
      </w:r>
    </w:p>
    <w:p w14:paraId="71B43B11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2A4AEA5F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170E0745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   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CompareOp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 = '=' | "&lt;&gt;" | '&lt;' | "&lt;=" | '&gt;' | "&gt;=". </w:t>
      </w:r>
    </w:p>
    <w:p w14:paraId="1039A3DB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0E4FCE78" w14:textId="77777777" w:rsidR="001F75C0" w:rsidRPr="001F75C0" w:rsidRDefault="001F75C0" w:rsidP="001F75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 xml:space="preserve">END </w:t>
      </w:r>
      <w:proofErr w:type="spellStart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TinyCode</w:t>
      </w:r>
      <w:proofErr w:type="spellEnd"/>
      <w:r w:rsidRPr="001F75C0">
        <w:rPr>
          <w:rFonts w:ascii="Helvetica" w:eastAsia="Times New Roman" w:hAnsi="Helvetica" w:cs="Helvetica"/>
          <w:color w:val="7D9FD3"/>
          <w:sz w:val="21"/>
          <w:szCs w:val="21"/>
          <w:lang w:val="en-US" w:eastAsia="pt-BR"/>
        </w:rPr>
        <w:t>.</w:t>
      </w:r>
    </w:p>
    <w:p w14:paraId="26B09721" w14:textId="77777777" w:rsidR="001F75C0" w:rsidRPr="001F75C0" w:rsidRDefault="001F75C0" w:rsidP="001F7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14:paraId="5FA2960B" w14:textId="77777777" w:rsidR="001F75C0" w:rsidRPr="001F75C0" w:rsidRDefault="001F75C0" w:rsidP="001F7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3) Crie uma função 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listAllVars</w:t>
      </w:r>
      <w:proofErr w:type="spellEnd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</w:t>
      </w:r>
      <w:proofErr w:type="gramEnd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 no arquivo </w:t>
      </w:r>
      <w:proofErr w:type="spellStart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atg</w:t>
      </w:r>
      <w:proofErr w:type="spellEnd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Esta ação deve listar todas as variáveis declaradas no programa. Insira a seguinte ação em uma produção adequada (. </w:t>
      </w:r>
      <w:proofErr w:type="spellStart"/>
      <w:proofErr w:type="gramStart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listAllVars</w:t>
      </w:r>
      <w:proofErr w:type="spellEnd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</w:t>
      </w:r>
      <w:proofErr w:type="gramEnd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); .) .</w:t>
      </w:r>
    </w:p>
    <w:p w14:paraId="7B6301A7" w14:textId="77777777" w:rsidR="001F75C0" w:rsidRPr="001F75C0" w:rsidRDefault="001F75C0" w:rsidP="001F7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4) Gere o scanner e o parser do arquivo </w:t>
      </w:r>
      <w:proofErr w:type="spellStart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atg</w:t>
      </w:r>
      <w:proofErr w:type="spellEnd"/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acima e integre-os.</w:t>
      </w:r>
    </w:p>
    <w:p w14:paraId="204365D2" w14:textId="652AED96" w:rsidR="001F75C0" w:rsidRDefault="001F75C0" w:rsidP="001F7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75C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5) Compile o programa CountSum.in</w:t>
      </w:r>
    </w:p>
    <w:p w14:paraId="3AE97367" w14:textId="77777777" w:rsidR="001F75C0" w:rsidRPr="001F75C0" w:rsidRDefault="001F75C0" w:rsidP="001F7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8D04315" w14:textId="50EA1A59" w:rsidR="001120D7" w:rsidRPr="001F75C0" w:rsidRDefault="001F75C0">
      <w:pPr>
        <w:rPr>
          <w:rFonts w:ascii="Arial" w:hAnsi="Arial" w:cs="Arial"/>
          <w:sz w:val="24"/>
          <w:szCs w:val="24"/>
        </w:rPr>
      </w:pPr>
      <w:r w:rsidRPr="001F75C0">
        <w:rPr>
          <w:rFonts w:ascii="Arial" w:hAnsi="Arial" w:cs="Arial"/>
          <w:sz w:val="24"/>
          <w:szCs w:val="24"/>
        </w:rPr>
        <w:t xml:space="preserve">RESPOSTAS: </w:t>
      </w:r>
    </w:p>
    <w:p w14:paraId="4001B4AE" w14:textId="6B93F4FF" w:rsidR="001F75C0" w:rsidRPr="001F75C0" w:rsidRDefault="001F75C0" w:rsidP="001F75C0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F75C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Tabela de símbolos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é uma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>estrutura de dados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, geralmente uma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>árvore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ou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 xml:space="preserve">tabela de </w:t>
      </w:r>
      <w:proofErr w:type="spellStart"/>
      <w:r w:rsidRPr="001F75C0">
        <w:rPr>
          <w:rFonts w:ascii="Arial" w:hAnsi="Arial" w:cs="Arial"/>
          <w:sz w:val="21"/>
          <w:szCs w:val="21"/>
          <w:shd w:val="clear" w:color="auto" w:fill="FFFFFF"/>
        </w:rPr>
        <w:t>hash</w:t>
      </w:r>
      <w:proofErr w:type="spellEnd"/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, utilizada em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>compiladores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para o armazenamento de informações de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>identificadores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, tais como constantes, funções, variáveis e tipos de dados. É utilizada em quase todas as fases de compilação, como a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>varredura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>análise sintática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>análise semântica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>otimização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e </w:t>
      </w:r>
      <w:r w:rsidRPr="001F75C0">
        <w:rPr>
          <w:rFonts w:ascii="Arial" w:hAnsi="Arial" w:cs="Arial"/>
          <w:sz w:val="21"/>
          <w:szCs w:val="21"/>
          <w:shd w:val="clear" w:color="auto" w:fill="FFFFFF"/>
        </w:rPr>
        <w:t>geração de código</w:t>
      </w:r>
      <w:r w:rsidRPr="001F75C0">
        <w:rPr>
          <w:rFonts w:ascii="Arial" w:hAnsi="Arial" w:cs="Arial"/>
          <w:color w:val="222222"/>
          <w:sz w:val="21"/>
          <w:szCs w:val="21"/>
          <w:shd w:val="clear" w:color="auto" w:fill="FFFFFF"/>
        </w:rPr>
        <w:t>. Em cada fase ela pode ser utilizada como base para comparações ou mesmo atualizada com novos identificadores durante a saída de cada fase.</w:t>
      </w:r>
    </w:p>
    <w:p w14:paraId="10962847" w14:textId="77777777" w:rsidR="001F75C0" w:rsidRPr="001F75C0" w:rsidRDefault="001F75C0" w:rsidP="001F75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F75C0" w:rsidRPr="001F7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F7835"/>
    <w:multiLevelType w:val="hybridMultilevel"/>
    <w:tmpl w:val="2708E8C8"/>
    <w:lvl w:ilvl="0" w:tplc="E904BE6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C0"/>
    <w:rsid w:val="001120D7"/>
    <w:rsid w:val="001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71DC"/>
  <w15:chartTrackingRefBased/>
  <w15:docId w15:val="{D9BAB79B-1909-4AFE-9D09-659F18F3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7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75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75C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F7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780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Dericson Pablo</dc:creator>
  <cp:keywords/>
  <dc:description/>
  <cp:lastModifiedBy>Dericson Pablo</cp:lastModifiedBy>
  <cp:revision>1</cp:revision>
  <dcterms:created xsi:type="dcterms:W3CDTF">2019-11-24T19:54:00Z</dcterms:created>
  <dcterms:modified xsi:type="dcterms:W3CDTF">2019-11-24T20:02:00Z</dcterms:modified>
</cp:coreProperties>
</file>