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85853" w14:textId="668478E7" w:rsidR="00A0633E" w:rsidRDefault="009430CB" w:rsidP="00F62E76">
      <w:pPr>
        <w:pStyle w:val="Heading1"/>
        <w:jc w:val="center"/>
      </w:pPr>
      <w:r>
        <w:t>Externe Tools</w:t>
      </w:r>
    </w:p>
    <w:p w14:paraId="3C150D5B" w14:textId="0022337E" w:rsidR="009430CB" w:rsidRDefault="009430CB" w:rsidP="009430CB">
      <w:r>
        <w:t xml:space="preserve">Voor het realizeren van het Proof Of Concept zijn er een aantal externe tools gebruikt. </w:t>
      </w:r>
    </w:p>
    <w:p w14:paraId="1A2778F5" w14:textId="53E462DD" w:rsidR="00F62E76" w:rsidRDefault="00F62E76" w:rsidP="00F62E76">
      <w:pPr>
        <w:pStyle w:val="Heading2"/>
      </w:pPr>
      <w:r>
        <w:t>STM32MP157F-D2 Development</w:t>
      </w:r>
    </w:p>
    <w:p w14:paraId="7000F9C6" w14:textId="2105AC94" w:rsidR="009430CB" w:rsidRDefault="009430CB" w:rsidP="00F62E76">
      <w:pPr>
        <w:pStyle w:val="Heading3"/>
      </w:pPr>
      <w:r>
        <w:t>Besturings systeem flashen – Stm32CubeProgrammer</w:t>
      </w:r>
    </w:p>
    <w:p w14:paraId="575EDA62" w14:textId="47DF01E5" w:rsidR="009430CB" w:rsidRDefault="009430CB" w:rsidP="009430CB">
      <w:r>
        <w:t xml:space="preserve">De STM32mp157f-d2 Development board kwam zonder OS. Deze moest eerst geflashed worden met een besturingssyteem. </w:t>
      </w:r>
      <w:r>
        <w:br/>
        <w:t xml:space="preserve">Dit is gedaan aan de hand van het lezen van Datasheets. De tools die hier voor nodig was, heet StmCubeProgrammer -CLI. Er moest debian dualboot geinstalleerd worden, omdat het via windows doen niet toereiken was. </w:t>
      </w:r>
    </w:p>
    <w:p w14:paraId="49C10B19" w14:textId="2989DA31" w:rsidR="009430CB" w:rsidRDefault="009430CB" w:rsidP="00F62E76">
      <w:pPr>
        <w:pStyle w:val="Heading3"/>
      </w:pPr>
      <w:r>
        <w:t>Bord Programmeren – Stm32CubeIDE</w:t>
      </w:r>
    </w:p>
    <w:p w14:paraId="2AD912F8" w14:textId="2B9E366F" w:rsidR="009430CB" w:rsidRDefault="009430CB" w:rsidP="009430CB">
      <w:r>
        <w:t>Het Development board had zijn eigen tool waarmee de chip geprogrammeerd kon worden, Pinouts kunnen handmatig aangepast worden, interne resistors worden aan/uit gezet</w:t>
      </w:r>
      <w:r w:rsidR="00F62E76">
        <w:t>. Een heel modulair programma wat veel meer mogenlijkheden bied dan iets zoals een Arduino.</w:t>
      </w:r>
    </w:p>
    <w:p w14:paraId="68229191" w14:textId="3277B280" w:rsidR="00F62E76" w:rsidRDefault="00F62E76" w:rsidP="00F62E76">
      <w:pPr>
        <w:pStyle w:val="Heading3"/>
      </w:pPr>
      <w:r>
        <w:t>GUI – ImGUI + KIVY</w:t>
      </w:r>
    </w:p>
    <w:p w14:paraId="20BBD139" w14:textId="14306591" w:rsidR="00F62E76" w:rsidRDefault="00F62E76" w:rsidP="00F62E76">
      <w:r>
        <w:t>Het gekoppelde display had een GUI nodig hiervoor zijn een aantal paden bewandeld.</w:t>
      </w:r>
    </w:p>
    <w:p w14:paraId="03F73BA5" w14:textId="75476275" w:rsidR="00F62E76" w:rsidRDefault="00F62E76" w:rsidP="00F62E76">
      <w:pPr>
        <w:pStyle w:val="Heading4"/>
      </w:pPr>
      <w:r>
        <w:t>Kivy</w:t>
      </w:r>
    </w:p>
    <w:p w14:paraId="61C18380" w14:textId="4FF3C04F" w:rsidR="00F62E76" w:rsidRDefault="00F62E76" w:rsidP="00F62E76">
      <w:r>
        <w:t>Kivy is een tool voor python waarmee een GUI ontworpen kon worden. Deze tools werkte prima, echter is niet toereikend aan de eisen van het project. Slechte framerate, input lagg.</w:t>
      </w:r>
    </w:p>
    <w:p w14:paraId="189D4CD5" w14:textId="578A20D7" w:rsidR="00F62E76" w:rsidRDefault="00F62E76" w:rsidP="00F62E76">
      <w:pPr>
        <w:pStyle w:val="Heading4"/>
      </w:pPr>
      <w:r>
        <w:t>ImGUI</w:t>
      </w:r>
    </w:p>
    <w:p w14:paraId="2DC1F08B" w14:textId="5F6D1AE5" w:rsidR="00F62E76" w:rsidRDefault="00F62E76" w:rsidP="00F62E76">
      <w:r>
        <w:t xml:space="preserve">Imgui draait niet op python maar op C++. Dit betekent dat de performance aanzienlijk sneller is. </w:t>
      </w:r>
    </w:p>
    <w:p w14:paraId="5BF21C1E" w14:textId="6E13A985" w:rsidR="00F62E76" w:rsidRDefault="00F62E76" w:rsidP="00F62E76">
      <w:pPr>
        <w:pStyle w:val="Heading4"/>
      </w:pPr>
      <w:r>
        <w:t xml:space="preserve">WSL </w:t>
      </w:r>
    </w:p>
    <w:p w14:paraId="617A88D1" w14:textId="07377693" w:rsidR="00F62E76" w:rsidRDefault="00F62E76" w:rsidP="00F62E76">
      <w:r>
        <w:t>WSL is windows subsystem for linux. Dit houd in dat je een linux terminal binnen windows hebt. De GUI moet namelijk eerst op windows gecompiled worden, om vervolgens overgezet te worden op het embedded apparaat. De stm32 heeft genoeg rekenkracht om het GUI programma uit te voeren, maar niet genoeg Kracht om het zelf te compilen.</w:t>
      </w:r>
    </w:p>
    <w:p w14:paraId="471CE9DF" w14:textId="32688D29" w:rsidR="00F62E76" w:rsidRDefault="00F62E76" w:rsidP="00F62E76">
      <w:pPr>
        <w:pStyle w:val="Heading4"/>
      </w:pPr>
      <w:r>
        <w:t>STM32MP157 SDK</w:t>
      </w:r>
      <w:r w:rsidR="006A0993">
        <w:t xml:space="preserve"> Cross compiler</w:t>
      </w:r>
    </w:p>
    <w:p w14:paraId="3362E0FC" w14:textId="09B1B1DA" w:rsidR="00F62E76" w:rsidRDefault="00F62E76" w:rsidP="00F62E76">
      <w:r>
        <w:t xml:space="preserve">De stm32 heeft een eigen Os. Dat betekent dat je niet zomaar programmas kunt compilen voor deze Os. Daardoor is een een file nodig “arm-ostl-linux-gnueabi-gcc” die </w:t>
      </w:r>
      <w:r>
        <w:lastRenderedPageBreak/>
        <w:t>uit de database komt van de fabrikant. Deze crosscompiler moet worden geinstalleerd op de windows subsystem voor linux.</w:t>
      </w:r>
    </w:p>
    <w:p w14:paraId="66FFB45F" w14:textId="7EBE5B42" w:rsidR="006A0993" w:rsidRDefault="006A0993" w:rsidP="006A0993">
      <w:pPr>
        <w:pStyle w:val="Heading4"/>
      </w:pPr>
      <w:r>
        <w:t>Gekozen graphics backend</w:t>
      </w:r>
    </w:p>
    <w:p w14:paraId="4817F1F2" w14:textId="254209D2" w:rsidR="006A0993" w:rsidRDefault="006A0993" w:rsidP="006A0993">
      <w:r>
        <w:t xml:space="preserve">Er is een keuze gemaakt voor </w:t>
      </w:r>
      <w:r w:rsidRPr="006A0993">
        <w:t>GLFW/OpenGL</w:t>
      </w:r>
    </w:p>
    <w:p w14:paraId="6D90558F" w14:textId="664FFB01" w:rsidR="006A0993" w:rsidRDefault="006A0993" w:rsidP="006A0993">
      <w:pPr>
        <w:pStyle w:val="Heading4"/>
      </w:pPr>
      <w:r>
        <w:t>Libcurl</w:t>
      </w:r>
    </w:p>
    <w:p w14:paraId="040542C3" w14:textId="51189FA5" w:rsidR="006A0993" w:rsidRDefault="006A0993" w:rsidP="006A0993">
      <w:r>
        <w:t>Voor communicatie van GUI en de server backend</w:t>
      </w:r>
    </w:p>
    <w:p w14:paraId="074C7D78" w14:textId="76781D5E" w:rsidR="006A0993" w:rsidRDefault="006A0993" w:rsidP="006A0993">
      <w:pPr>
        <w:pStyle w:val="Heading2"/>
      </w:pPr>
      <w:r>
        <w:t>Server Tools</w:t>
      </w:r>
    </w:p>
    <w:p w14:paraId="4E770B3C" w14:textId="4B7C7528" w:rsidR="006A0993" w:rsidRDefault="006A0993" w:rsidP="006A0993">
      <w:pPr>
        <w:pStyle w:val="Heading3"/>
      </w:pPr>
      <w:r>
        <w:t>Docker</w:t>
      </w:r>
    </w:p>
    <w:p w14:paraId="32697D2A" w14:textId="6D93059F" w:rsidR="006A0993" w:rsidRDefault="006A0993" w:rsidP="006A0993">
      <w:r>
        <w:t>Containerisatie van het Dashboard, De Database en de API.</w:t>
      </w:r>
    </w:p>
    <w:p w14:paraId="38A91BA8" w14:textId="4DD0779D" w:rsidR="006A0993" w:rsidRDefault="006A0993" w:rsidP="006A0993">
      <w:pPr>
        <w:pStyle w:val="Heading3"/>
      </w:pPr>
      <w:r>
        <w:t>Python Flask</w:t>
      </w:r>
    </w:p>
    <w:p w14:paraId="27E889A4" w14:textId="437C04F2" w:rsidR="006A0993" w:rsidRDefault="006A0993" w:rsidP="006A0993">
      <w:r>
        <w:t>Voor het maken van de rest API</w:t>
      </w:r>
    </w:p>
    <w:p w14:paraId="128EF1D5" w14:textId="5C7A4A37" w:rsidR="006A0993" w:rsidRDefault="006A0993" w:rsidP="006A0993">
      <w:pPr>
        <w:pStyle w:val="Heading3"/>
      </w:pPr>
      <w:r>
        <w:t xml:space="preserve">MySQL 8.0 </w:t>
      </w:r>
    </w:p>
    <w:p w14:paraId="2E75787F" w14:textId="090B946C" w:rsidR="006A0993" w:rsidRDefault="006A0993" w:rsidP="006A0993">
      <w:r>
        <w:t>Voor opslag, de attendance, gebruikers, hantekeningen en extra data.</w:t>
      </w:r>
    </w:p>
    <w:p w14:paraId="4EE9B8AC" w14:textId="15C04D20" w:rsidR="006A0993" w:rsidRDefault="006A0993" w:rsidP="006A0993">
      <w:pPr>
        <w:pStyle w:val="Heading3"/>
      </w:pPr>
      <w:r>
        <w:t>Nginx</w:t>
      </w:r>
    </w:p>
    <w:p w14:paraId="07DF1D59" w14:textId="6A74C5D6" w:rsidR="006A0993" w:rsidRDefault="006A0993" w:rsidP="006A0993">
      <w:r>
        <w:t>Voor het hosten van het dashboard</w:t>
      </w:r>
    </w:p>
    <w:p w14:paraId="4FAA5152" w14:textId="6F9D1988" w:rsidR="006A0993" w:rsidRDefault="006A0993" w:rsidP="006A0993">
      <w:pPr>
        <w:pStyle w:val="Heading3"/>
      </w:pPr>
      <w:r>
        <w:t>jsPDF</w:t>
      </w:r>
    </w:p>
    <w:p w14:paraId="3035C7E2" w14:textId="40A1353A" w:rsidR="006A0993" w:rsidRDefault="006A0993" w:rsidP="006A0993">
      <w:r>
        <w:t>Voor het genereren van de facturen met de hantekeningen van de Database.</w:t>
      </w:r>
    </w:p>
    <w:p w14:paraId="705830A7" w14:textId="337CA185" w:rsidR="006A0993" w:rsidRDefault="006A0993" w:rsidP="006A0993">
      <w:pPr>
        <w:pStyle w:val="Heading3"/>
      </w:pPr>
      <w:r>
        <w:t>Apache Bench</w:t>
      </w:r>
    </w:p>
    <w:p w14:paraId="5E860DB1" w14:textId="733696DA" w:rsidR="006A0993" w:rsidRDefault="006A0993" w:rsidP="006A0993">
      <w:r>
        <w:t>Voor het testen van de API endpoints.</w:t>
      </w:r>
    </w:p>
    <w:p w14:paraId="751969C6" w14:textId="59D466AB" w:rsidR="00812AC3" w:rsidRDefault="00812AC3" w:rsidP="00812AC3">
      <w:pPr>
        <w:pStyle w:val="Heading2"/>
      </w:pPr>
      <w:r>
        <w:t>Modelleren chassis</w:t>
      </w:r>
    </w:p>
    <w:p w14:paraId="3C5EA90A" w14:textId="77777777" w:rsidR="00812AC3" w:rsidRDefault="00812AC3" w:rsidP="006A0993">
      <w:r>
        <w:t xml:space="preserve">Voor het modelleren is er gebruikt gemaakt van </w:t>
      </w:r>
    </w:p>
    <w:p w14:paraId="21D52B30" w14:textId="77777777" w:rsidR="00812AC3" w:rsidRDefault="00812AC3" w:rsidP="00812AC3">
      <w:pPr>
        <w:pStyle w:val="ListParagraph"/>
        <w:numPr>
          <w:ilvl w:val="0"/>
          <w:numId w:val="1"/>
        </w:numPr>
      </w:pPr>
      <w:r>
        <w:t>Blender</w:t>
      </w:r>
    </w:p>
    <w:p w14:paraId="7622815D" w14:textId="77777777" w:rsidR="00812AC3" w:rsidRDefault="00812AC3" w:rsidP="00812AC3">
      <w:pPr>
        <w:pStyle w:val="ListParagraph"/>
        <w:numPr>
          <w:ilvl w:val="0"/>
          <w:numId w:val="1"/>
        </w:numPr>
      </w:pPr>
      <w:r>
        <w:t xml:space="preserve"> Fusion 360 </w:t>
      </w:r>
    </w:p>
    <w:p w14:paraId="0F14F1BC" w14:textId="4010D7F1" w:rsidR="00812AC3" w:rsidRDefault="00812AC3" w:rsidP="00812AC3">
      <w:pPr>
        <w:pStyle w:val="ListParagraph"/>
        <w:numPr>
          <w:ilvl w:val="0"/>
          <w:numId w:val="1"/>
        </w:numPr>
      </w:pPr>
      <w:r>
        <w:t>Tinkercad</w:t>
      </w:r>
    </w:p>
    <w:p w14:paraId="67D65D3A" w14:textId="4B70300B" w:rsidR="00812AC3" w:rsidRPr="006A0993" w:rsidRDefault="00812AC3" w:rsidP="00812AC3">
      <w:r>
        <w:t>Om hier een encasing van te maken is er gebruikt gemaakt van Prusa slicer en een 3D printer</w:t>
      </w:r>
    </w:p>
    <w:p w14:paraId="4EEFDBC8" w14:textId="4BE433E4" w:rsidR="006A0993" w:rsidRPr="006A0993" w:rsidRDefault="006A0993" w:rsidP="006A0993"/>
    <w:p w14:paraId="4F180A40" w14:textId="77777777" w:rsidR="00F62E76" w:rsidRPr="00F62E76" w:rsidRDefault="00F62E76" w:rsidP="00F62E76"/>
    <w:p w14:paraId="076F3B61" w14:textId="6CECB6F1" w:rsidR="009430CB" w:rsidRPr="009430CB" w:rsidRDefault="009430CB" w:rsidP="009430CB">
      <w:r>
        <w:br/>
      </w:r>
    </w:p>
    <w:sectPr w:rsidR="009430CB" w:rsidRPr="009430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02B"/>
    <w:multiLevelType w:val="hybridMultilevel"/>
    <w:tmpl w:val="D7D0C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7974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71"/>
    <w:rsid w:val="00270593"/>
    <w:rsid w:val="006A0993"/>
    <w:rsid w:val="00812AC3"/>
    <w:rsid w:val="009430CB"/>
    <w:rsid w:val="00A0633E"/>
    <w:rsid w:val="00C6192D"/>
    <w:rsid w:val="00D16071"/>
    <w:rsid w:val="00EC445F"/>
    <w:rsid w:val="00F62E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2B28D"/>
  <w15:chartTrackingRefBased/>
  <w15:docId w15:val="{13C30293-486D-4154-AB0B-083D4F0C5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6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16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6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16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071"/>
    <w:rPr>
      <w:rFonts w:eastAsiaTheme="majorEastAsia" w:cstheme="majorBidi"/>
      <w:color w:val="272727" w:themeColor="text1" w:themeTint="D8"/>
    </w:rPr>
  </w:style>
  <w:style w:type="paragraph" w:styleId="Title">
    <w:name w:val="Title"/>
    <w:basedOn w:val="Normal"/>
    <w:next w:val="Normal"/>
    <w:link w:val="TitleChar"/>
    <w:uiPriority w:val="10"/>
    <w:qFormat/>
    <w:rsid w:val="00D16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071"/>
    <w:pPr>
      <w:spacing w:before="160"/>
      <w:jc w:val="center"/>
    </w:pPr>
    <w:rPr>
      <w:i/>
      <w:iCs/>
      <w:color w:val="404040" w:themeColor="text1" w:themeTint="BF"/>
    </w:rPr>
  </w:style>
  <w:style w:type="character" w:customStyle="1" w:styleId="QuoteChar">
    <w:name w:val="Quote Char"/>
    <w:basedOn w:val="DefaultParagraphFont"/>
    <w:link w:val="Quote"/>
    <w:uiPriority w:val="29"/>
    <w:rsid w:val="00D16071"/>
    <w:rPr>
      <w:i/>
      <w:iCs/>
      <w:color w:val="404040" w:themeColor="text1" w:themeTint="BF"/>
    </w:rPr>
  </w:style>
  <w:style w:type="paragraph" w:styleId="ListParagraph">
    <w:name w:val="List Paragraph"/>
    <w:basedOn w:val="Normal"/>
    <w:uiPriority w:val="34"/>
    <w:qFormat/>
    <w:rsid w:val="00D16071"/>
    <w:pPr>
      <w:ind w:left="720"/>
      <w:contextualSpacing/>
    </w:pPr>
  </w:style>
  <w:style w:type="character" w:styleId="IntenseEmphasis">
    <w:name w:val="Intense Emphasis"/>
    <w:basedOn w:val="DefaultParagraphFont"/>
    <w:uiPriority w:val="21"/>
    <w:qFormat/>
    <w:rsid w:val="00D16071"/>
    <w:rPr>
      <w:i/>
      <w:iCs/>
      <w:color w:val="0F4761" w:themeColor="accent1" w:themeShade="BF"/>
    </w:rPr>
  </w:style>
  <w:style w:type="paragraph" w:styleId="IntenseQuote">
    <w:name w:val="Intense Quote"/>
    <w:basedOn w:val="Normal"/>
    <w:next w:val="Normal"/>
    <w:link w:val="IntenseQuoteChar"/>
    <w:uiPriority w:val="30"/>
    <w:qFormat/>
    <w:rsid w:val="00D16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071"/>
    <w:rPr>
      <w:i/>
      <w:iCs/>
      <w:color w:val="0F4761" w:themeColor="accent1" w:themeShade="BF"/>
    </w:rPr>
  </w:style>
  <w:style w:type="character" w:styleId="IntenseReference">
    <w:name w:val="Intense Reference"/>
    <w:basedOn w:val="DefaultParagraphFont"/>
    <w:uiPriority w:val="32"/>
    <w:qFormat/>
    <w:rsid w:val="00D16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Derk Ottersberg (1076265)</dc:creator>
  <cp:keywords/>
  <dc:description/>
  <cp:lastModifiedBy>Derk Ottersberg (1076265)</cp:lastModifiedBy>
  <cp:revision>2</cp:revision>
  <dcterms:created xsi:type="dcterms:W3CDTF">2026-01-30T11:55:00Z</dcterms:created>
  <dcterms:modified xsi:type="dcterms:W3CDTF">2026-01-30T12:30:00Z</dcterms:modified>
</cp:coreProperties>
</file>