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74BB" w14:textId="6E3F2E84" w:rsidR="005757FD" w:rsidRPr="005757FD" w:rsidRDefault="00A819A3" w:rsidP="005757F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:lang w:val="es-MX"/>
          <w14:ligatures w14:val="none"/>
        </w:rPr>
      </w:pPr>
      <w:r w:rsidRPr="00A819A3">
        <w:rPr>
          <w:rFonts w:ascii="Times New Roman" w:eastAsia="Times New Roman" w:hAnsi="Times New Roman" w:cs="Times New Roman"/>
          <w:noProof/>
          <w:kern w:val="0"/>
          <w:sz w:val="48"/>
          <w:szCs w:val="48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2ACE600A" wp14:editId="129A2C6D">
            <wp:simplePos x="0" y="0"/>
            <wp:positionH relativeFrom="column">
              <wp:posOffset>5233963</wp:posOffset>
            </wp:positionH>
            <wp:positionV relativeFrom="paragraph">
              <wp:posOffset>-133644</wp:posOffset>
            </wp:positionV>
            <wp:extent cx="1270000" cy="1136650"/>
            <wp:effectExtent l="0" t="0" r="6350" b="6350"/>
            <wp:wrapNone/>
            <wp:docPr id="1413363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9A3">
        <w:rPr>
          <w:rFonts w:ascii="Times New Roman" w:eastAsia="Times New Roman" w:hAnsi="Times New Roman" w:cs="Times New Roman"/>
          <w:noProof/>
          <w:kern w:val="0"/>
          <w:sz w:val="48"/>
          <w:szCs w:val="48"/>
          <w:bdr w:val="none" w:sz="0" w:space="0" w:color="auto" w:frame="1"/>
          <w14:ligatures w14:val="none"/>
        </w:rPr>
        <w:drawing>
          <wp:anchor distT="0" distB="0" distL="114300" distR="114300" simplePos="0" relativeHeight="251658240" behindDoc="0" locked="0" layoutInCell="1" allowOverlap="1" wp14:anchorId="547515B3" wp14:editId="762D523C">
            <wp:simplePos x="0" y="0"/>
            <wp:positionH relativeFrom="column">
              <wp:posOffset>-435415</wp:posOffset>
            </wp:positionH>
            <wp:positionV relativeFrom="paragraph">
              <wp:posOffset>-281354</wp:posOffset>
            </wp:positionV>
            <wp:extent cx="952500" cy="1308100"/>
            <wp:effectExtent l="0" t="0" r="0" b="6350"/>
            <wp:wrapNone/>
            <wp:docPr id="512341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19A3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val="es-MX"/>
          <w14:ligatures w14:val="none"/>
        </w:rPr>
        <w:t>Instituto Politécnico Nacional</w:t>
      </w:r>
    </w:p>
    <w:p w14:paraId="148C0DD3" w14:textId="563A6485" w:rsidR="005757FD" w:rsidRPr="00A819A3" w:rsidRDefault="00A819A3" w:rsidP="00A819A3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val="es-MX"/>
          <w14:ligatures w14:val="none"/>
        </w:rPr>
      </w:pPr>
      <w:r w:rsidRPr="00A819A3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val="es-MX"/>
          <w14:ligatures w14:val="none"/>
        </w:rPr>
        <w:t>Escuela Superior De Cómputo</w:t>
      </w:r>
    </w:p>
    <w:p w14:paraId="435FEDC6" w14:textId="77777777" w:rsidR="00A819A3" w:rsidRPr="009A77C9" w:rsidRDefault="00A819A3" w:rsidP="00A819A3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s-MX"/>
          <w14:ligatures w14:val="none"/>
        </w:rPr>
      </w:pPr>
    </w:p>
    <w:p w14:paraId="5714812C" w14:textId="77777777" w:rsidR="00A819A3" w:rsidRPr="005757FD" w:rsidRDefault="00A819A3" w:rsidP="00A819A3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s-MX"/>
          <w14:ligatures w14:val="none"/>
        </w:rPr>
      </w:pPr>
    </w:p>
    <w:p w14:paraId="3BE04167" w14:textId="08E86369" w:rsidR="00A819A3" w:rsidRPr="009A77C9" w:rsidRDefault="00A819A3" w:rsidP="00A819A3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  <w:t>Licenciatura</w:t>
      </w:r>
      <w:r w:rsidR="005757FD" w:rsidRPr="005757FD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  <w:t xml:space="preserve"> </w:t>
      </w:r>
      <w:r w:rsidRPr="009A77C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  <w:t>de</w:t>
      </w:r>
      <w:r w:rsidR="005757FD" w:rsidRPr="005757FD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  <w:t xml:space="preserve"> </w:t>
      </w:r>
      <w:r w:rsidRPr="009A77C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  <w:t>Ciencia de Datos</w:t>
      </w:r>
    </w:p>
    <w:p w14:paraId="0E22E48F" w14:textId="1AAF1166" w:rsidR="005757FD" w:rsidRPr="009A77C9" w:rsidRDefault="00A819A3" w:rsidP="00A819A3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  <w:t>Desarrollo de Aplicaciones Web</w:t>
      </w:r>
    </w:p>
    <w:p w14:paraId="00419ABA" w14:textId="2BFFC796" w:rsidR="00A819A3" w:rsidRPr="009A77C9" w:rsidRDefault="00A819A3" w:rsidP="00A819A3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MX"/>
          <w14:ligatures w14:val="none"/>
        </w:rPr>
      </w:pPr>
    </w:p>
    <w:p w14:paraId="576A01A4" w14:textId="77777777" w:rsidR="009A77C9" w:rsidRPr="009A77C9" w:rsidRDefault="009A77C9" w:rsidP="00A819A3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s-MX"/>
          <w14:ligatures w14:val="none"/>
        </w:rPr>
      </w:pPr>
    </w:p>
    <w:p w14:paraId="73B7E916" w14:textId="77777777" w:rsidR="009A77C9" w:rsidRPr="009A77C9" w:rsidRDefault="00A819A3" w:rsidP="009A77C9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  <w:t>Documentación de Back-</w:t>
      </w:r>
      <w:proofErr w:type="spellStart"/>
      <w:r w:rsidRPr="009A77C9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es-MX"/>
          <w14:ligatures w14:val="none"/>
        </w:rPr>
        <w:t>End</w:t>
      </w:r>
      <w:proofErr w:type="spellEnd"/>
    </w:p>
    <w:p w14:paraId="25E18902" w14:textId="3E705144" w:rsidR="009A77C9" w:rsidRDefault="009A77C9" w:rsidP="009A77C9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s-MX"/>
          <w14:ligatures w14:val="none"/>
        </w:rPr>
      </w:pPr>
      <w:proofErr w:type="spellStart"/>
      <w:r w:rsidRPr="009A77C9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val="es-MX"/>
          <w14:ligatures w14:val="none"/>
        </w:rPr>
        <w:t>Aquality</w:t>
      </w:r>
      <w:proofErr w:type="spellEnd"/>
    </w:p>
    <w:p w14:paraId="3FC7D7DB" w14:textId="77777777" w:rsidR="009A77C9" w:rsidRDefault="009A77C9" w:rsidP="009A77C9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D16A135" w14:textId="77777777" w:rsidR="009A77C9" w:rsidRDefault="009A77C9" w:rsidP="009A77C9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75BD0BB8" w14:textId="77777777" w:rsidR="009A77C9" w:rsidRPr="009A77C9" w:rsidRDefault="009A77C9" w:rsidP="009A77C9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1D5DA97E" w14:textId="77777777" w:rsidR="009A77C9" w:rsidRPr="009A77C9" w:rsidRDefault="009A77C9" w:rsidP="009A77C9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356A10B2" w14:textId="77777777" w:rsidR="009A77C9" w:rsidRPr="009A77C9" w:rsidRDefault="009A77C9" w:rsidP="009A77C9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A45F41F" w14:textId="07B9289F" w:rsidR="009A77C9" w:rsidRPr="009A77C9" w:rsidRDefault="009A77C9" w:rsidP="009A77C9">
      <w:pPr>
        <w:spacing w:before="200" w:after="2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Grupo:</w:t>
      </w:r>
    </w:p>
    <w:p w14:paraId="7D507436" w14:textId="3EA8469A" w:rsidR="009A77C9" w:rsidRPr="009A77C9" w:rsidRDefault="009A77C9" w:rsidP="009A77C9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4AM1</w:t>
      </w:r>
    </w:p>
    <w:p w14:paraId="739AA68B" w14:textId="77777777" w:rsidR="009A77C9" w:rsidRPr="009A77C9" w:rsidRDefault="009A77C9" w:rsidP="009A77C9">
      <w:pPr>
        <w:spacing w:before="200" w:after="2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</w:p>
    <w:p w14:paraId="38EAEC71" w14:textId="2168379C" w:rsidR="009A77C9" w:rsidRPr="009A77C9" w:rsidRDefault="009A77C9" w:rsidP="009A77C9">
      <w:pPr>
        <w:spacing w:before="200" w:after="2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Integrantes:</w:t>
      </w:r>
    </w:p>
    <w:p w14:paraId="0A3D0C52" w14:textId="3D553904" w:rsidR="009A77C9" w:rsidRPr="009A77C9" w:rsidRDefault="009A77C9" w:rsidP="009A77C9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- Ambriz Rangel Alexia M</w:t>
      </w:r>
    </w:p>
    <w:p w14:paraId="05681550" w14:textId="3F39E10D" w:rsidR="009A77C9" w:rsidRPr="009A77C9" w:rsidRDefault="009A77C9" w:rsidP="009A77C9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- </w:t>
      </w:r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Mosco Salgado Cristian</w:t>
      </w:r>
    </w:p>
    <w:p w14:paraId="69D6747E" w14:textId="633FFFAE" w:rsidR="009A77C9" w:rsidRPr="009A77C9" w:rsidRDefault="009A77C9" w:rsidP="009A77C9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- Reyes Cruz Jorge Jurgen</w:t>
      </w:r>
    </w:p>
    <w:p w14:paraId="68682F05" w14:textId="3D28D7DC" w:rsidR="009A77C9" w:rsidRDefault="009A77C9" w:rsidP="009A77C9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- </w:t>
      </w:r>
      <w:proofErr w:type="spellStart"/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Rodriguez</w:t>
      </w:r>
      <w:proofErr w:type="spellEnd"/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Nuñez</w:t>
      </w:r>
      <w:proofErr w:type="spellEnd"/>
      <w:r w:rsidRPr="009A77C9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Diego Eduardo</w:t>
      </w:r>
    </w:p>
    <w:p w14:paraId="142BECAF" w14:textId="6DC068A0" w:rsidR="00431E5B" w:rsidRPr="00431E5B" w:rsidRDefault="00431E5B" w:rsidP="00431E5B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lastRenderedPageBreak/>
        <w:t>Documentación de Back-</w:t>
      </w: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End</w:t>
      </w:r>
      <w:proofErr w:type="spellEnd"/>
    </w:p>
    <w:p w14:paraId="15E96EF4" w14:textId="7B7249BF" w:rsidR="00431E5B" w:rsidRPr="00C264D3" w:rsidRDefault="00431E5B" w:rsidP="00431E5B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El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backend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de la aplicación, implementado en C# utilizando el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framework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ASP.NET Core, se encarga de gestionar la lógica del negocio y proporcionar servicios a través de una API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RESTful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. Este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backend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interactúa con una base de datos MySQL utilizando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Entity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Framework Core para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a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dministra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la persistencia y recuperación de datos relacionados con carritos de compra, especies, historiales, órdenes, productos, tiendas y usuarios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, u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tiliza E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ntity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Framework Core para configurar la base de datos y definir las relaciones entre las entidades del dominio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, </w:t>
      </w:r>
      <w:r w:rsidR="00C264D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frece una API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RESTful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que permite realizar operaciones CRUD (Crear, Leer, Actualizar, Eliminar) en los diferentes recursos de la aplicación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, g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estiona la autenticación y autorización de usuarios para acceder a recursos protegidos, garantizando un adecuado control de acceso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, </w:t>
      </w:r>
      <w:r w:rsidR="00C264D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p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roporciona un punto de conexión para que el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frontend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interactúe con la lógica del negocio y obtenga o envíe datos según sea necesario</w:t>
      </w:r>
      <w:r w:rsidR="00C264D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y c</w:t>
      </w:r>
      <w:r w:rsidR="00C264D3" w:rsidRPr="00C264D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onfigura rutas específicas para cada controlador, permitiendo una navegación clara y estructurada dentro de la aplicación.</w:t>
      </w:r>
    </w:p>
    <w:p w14:paraId="68E458F7" w14:textId="326B72A3" w:rsidR="00C264D3" w:rsidRPr="00EF2440" w:rsidRDefault="00C264D3" w:rsidP="00EF2440">
      <w:pPr>
        <w:pStyle w:val="Prrafodelista"/>
        <w:numPr>
          <w:ilvl w:val="0"/>
          <w:numId w:val="3"/>
        </w:numPr>
        <w:spacing w:before="200" w:after="2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  <w:r w:rsidRPr="00EF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Solución “Aquality_api.sln</w:t>
      </w:r>
    </w:p>
    <w:p w14:paraId="7500F668" w14:textId="00CF12EA" w:rsidR="00C264D3" w:rsidRPr="00EF2440" w:rsidRDefault="00C264D3" w:rsidP="00EF2440">
      <w:pPr>
        <w:pStyle w:val="Prrafodelista"/>
        <w:numPr>
          <w:ilvl w:val="1"/>
          <w:numId w:val="3"/>
        </w:numPr>
        <w:spacing w:before="200" w:after="2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  <w:proofErr w:type="spellStart"/>
      <w:r w:rsidRPr="00EF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ApiGateway</w:t>
      </w:r>
      <w:proofErr w:type="spellEnd"/>
    </w:p>
    <w:p w14:paraId="4C829CE4" w14:textId="6A8419F2" w:rsidR="00431E5B" w:rsidRPr="00EF2440" w:rsidRDefault="00431E5B" w:rsidP="00EF2440">
      <w:pPr>
        <w:pStyle w:val="Prrafodelista"/>
        <w:numPr>
          <w:ilvl w:val="2"/>
          <w:numId w:val="3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EF244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Ocelot</w:t>
      </w:r>
      <w:r w:rsidRPr="00EF2440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.json</w:t>
      </w:r>
      <w:proofErr w:type="spellEnd"/>
    </w:p>
    <w:p w14:paraId="058A5820" w14:textId="24542E58" w:rsidR="009A77C9" w:rsidRDefault="00431E5B" w:rsidP="00431E5B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Este archivo se utiliza para configurar cómo las solicitudes del cliente al API Gateway deben ser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redirigidas a los diferentes servicios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downstream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basados en la ruta y otros criterios definidos.</w:t>
      </w:r>
    </w:p>
    <w:p w14:paraId="0B898B07" w14:textId="77777777" w:rsidR="00431E5B" w:rsidRPr="00431E5B" w:rsidRDefault="00431E5B" w:rsidP="00431E5B">
      <w:pPr>
        <w:numPr>
          <w:ilvl w:val="0"/>
          <w:numId w:val="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Routes</w:t>
      </w:r>
      <w:proofErr w:type="spellEnd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Define las rutas y configuraciones para redireccionar las solicitudes del API Gateway a diferentes controladores (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downstream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services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).</w:t>
      </w:r>
    </w:p>
    <w:p w14:paraId="36A733C8" w14:textId="77777777" w:rsidR="00431E5B" w:rsidRPr="00431E5B" w:rsidRDefault="00431E5B" w:rsidP="00431E5B">
      <w:pPr>
        <w:numPr>
          <w:ilvl w:val="1"/>
          <w:numId w:val="1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DownstreamPathTemplate</w:t>
      </w:r>
      <w:proofErr w:type="spellEnd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La ruta en el servicio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downstream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(API destino).</w:t>
      </w:r>
    </w:p>
    <w:p w14:paraId="477A47E3" w14:textId="77777777" w:rsidR="00431E5B" w:rsidRPr="00431E5B" w:rsidRDefault="00431E5B" w:rsidP="00431E5B">
      <w:pPr>
        <w:numPr>
          <w:ilvl w:val="1"/>
          <w:numId w:val="1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DownstreamScheme</w:t>
      </w:r>
      <w:proofErr w:type="spellEnd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El protocolo utilizado para el servicio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downstream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(generalmente "https").</w:t>
      </w:r>
    </w:p>
    <w:p w14:paraId="3924AD33" w14:textId="77777777" w:rsidR="00431E5B" w:rsidRPr="00431E5B" w:rsidRDefault="00431E5B" w:rsidP="00431E5B">
      <w:pPr>
        <w:numPr>
          <w:ilvl w:val="1"/>
          <w:numId w:val="1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DownstreamHostAndPorts</w:t>
      </w:r>
      <w:proofErr w:type="spellEnd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La dirección y el puerto del servicio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downstream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4F156048" w14:textId="77777777" w:rsidR="00431E5B" w:rsidRPr="00431E5B" w:rsidRDefault="00431E5B" w:rsidP="00431E5B">
      <w:pPr>
        <w:numPr>
          <w:ilvl w:val="1"/>
          <w:numId w:val="1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UpstreamPathTemplate</w:t>
      </w:r>
      <w:proofErr w:type="spellEnd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La ruta en el servicio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upstream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(API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gateway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).</w:t>
      </w:r>
    </w:p>
    <w:p w14:paraId="021B936F" w14:textId="77777777" w:rsidR="00431E5B" w:rsidRPr="00431E5B" w:rsidRDefault="00431E5B" w:rsidP="00431E5B">
      <w:pPr>
        <w:numPr>
          <w:ilvl w:val="1"/>
          <w:numId w:val="1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UpstreamHttpMethod</w:t>
      </w:r>
      <w:proofErr w:type="spellEnd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Los métodos HTTP permitidos para la ruta </w:t>
      </w:r>
      <w:proofErr w:type="spellStart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upstream</w:t>
      </w:r>
      <w:proofErr w:type="spellEnd"/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76F3C4AA" w14:textId="77777777" w:rsidR="00431E5B" w:rsidRPr="00431E5B" w:rsidRDefault="00431E5B" w:rsidP="00431E5B">
      <w:pPr>
        <w:numPr>
          <w:ilvl w:val="0"/>
          <w:numId w:val="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GlobalConfiguration</w:t>
      </w:r>
      <w:proofErr w:type="spellEnd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Configuración global del API Gateway.</w:t>
      </w:r>
    </w:p>
    <w:p w14:paraId="4059F6CB" w14:textId="36FDDCE4" w:rsidR="00EF2440" w:rsidRDefault="00431E5B" w:rsidP="00EF2440">
      <w:pPr>
        <w:numPr>
          <w:ilvl w:val="1"/>
          <w:numId w:val="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BaseUrl</w:t>
      </w:r>
      <w:proofErr w:type="spellEnd"/>
      <w:r w:rsidRPr="00431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431E5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La URL base para el API Gateway.</w:t>
      </w:r>
    </w:p>
    <w:p w14:paraId="029A8C12" w14:textId="77777777" w:rsidR="00EF2440" w:rsidRDefault="00EF2440" w:rsidP="00EF2440">
      <w:pPr>
        <w:pStyle w:val="Prrafodelista"/>
        <w:spacing w:before="200" w:after="20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2C958955" w14:textId="60587651" w:rsidR="00EF2440" w:rsidRPr="00EF2440" w:rsidRDefault="00EF2440" w:rsidP="00EF2440">
      <w:pPr>
        <w:pStyle w:val="Prrafodelista"/>
        <w:spacing w:before="200"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71632FAD" w14:textId="2E1DA056" w:rsidR="00EF2440" w:rsidRDefault="00712E9A" w:rsidP="00EF2440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Program.cs</w:t>
      </w:r>
      <w:proofErr w:type="spellEnd"/>
    </w:p>
    <w:p w14:paraId="3A615A39" w14:textId="69A1AC35" w:rsidR="00712E9A" w:rsidRDefault="00712E9A" w:rsidP="00712E9A">
      <w:pPr>
        <w:spacing w:before="200" w:after="20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712E9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Este código está configurado para construir y ejecutar una aplicación ASP.NET Core con el middleware </w:t>
      </w:r>
      <w:proofErr w:type="spellStart"/>
      <w:r w:rsidRPr="00712E9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Ocelot</w:t>
      </w:r>
      <w:proofErr w:type="spellEnd"/>
      <w:r w:rsidRPr="00712E9A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para la creación de una puerta de enlace de API. A continuación, se detalla la funcionalidad de cada sección:</w:t>
      </w:r>
    </w:p>
    <w:p w14:paraId="63FAFFEF" w14:textId="77777777" w:rsidR="002F11D8" w:rsidRPr="002F11D8" w:rsidRDefault="002F11D8" w:rsidP="002F11D8">
      <w:pPr>
        <w:numPr>
          <w:ilvl w:val="0"/>
          <w:numId w:val="9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lastRenderedPageBreak/>
        <w:t>Agregación de Servicios:</w:t>
      </w:r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añaden los servicios necesarios para controladores, enrutamiento, generación de documentación </w:t>
      </w:r>
      <w:proofErr w:type="spellStart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Swagger</w:t>
      </w:r>
      <w:proofErr w:type="spellEnd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y configuración de </w:t>
      </w:r>
      <w:proofErr w:type="spellStart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Ocelot</w:t>
      </w:r>
      <w:proofErr w:type="spellEnd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2F39627F" w14:textId="77777777" w:rsidR="002F11D8" w:rsidRPr="002F11D8" w:rsidRDefault="002F11D8" w:rsidP="002F11D8">
      <w:pPr>
        <w:numPr>
          <w:ilvl w:val="0"/>
          <w:numId w:val="9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Configuración de </w:t>
      </w:r>
      <w:proofErr w:type="spellStart"/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Ocelot</w:t>
      </w:r>
      <w:proofErr w:type="spellEnd"/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agrega el archivo de configuración "</w:t>
      </w:r>
      <w:proofErr w:type="spellStart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Ocelot.json</w:t>
      </w:r>
      <w:proofErr w:type="spellEnd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" y se inyecta el middleware de </w:t>
      </w:r>
      <w:proofErr w:type="spellStart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Ocelot</w:t>
      </w:r>
      <w:proofErr w:type="spellEnd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4784607A" w14:textId="77777777" w:rsidR="002F11D8" w:rsidRPr="002F11D8" w:rsidRDefault="002F11D8" w:rsidP="002F11D8">
      <w:pPr>
        <w:numPr>
          <w:ilvl w:val="0"/>
          <w:numId w:val="9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Configuración para Desarrollo:</w:t>
      </w:r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En el entorno de desarrollo, se habilita la interfaz </w:t>
      </w:r>
      <w:proofErr w:type="spellStart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Swagger</w:t>
      </w:r>
      <w:proofErr w:type="spellEnd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para facilitar la documentación de la API.</w:t>
      </w:r>
    </w:p>
    <w:p w14:paraId="3C7606F5" w14:textId="77777777" w:rsidR="002F11D8" w:rsidRPr="002F11D8" w:rsidRDefault="002F11D8" w:rsidP="002F11D8">
      <w:pPr>
        <w:numPr>
          <w:ilvl w:val="0"/>
          <w:numId w:val="9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Uso de </w:t>
      </w:r>
      <w:proofErr w:type="spellStart"/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Ocelot</w:t>
      </w:r>
      <w:proofErr w:type="spellEnd"/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Middleware:</w:t>
      </w:r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El middleware de </w:t>
      </w:r>
      <w:proofErr w:type="spellStart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Ocelot</w:t>
      </w:r>
      <w:proofErr w:type="spellEnd"/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utiliza para gestionar la puerta de enlace de la API y enrutar las peticiones a los servicios correspondientes.</w:t>
      </w:r>
    </w:p>
    <w:p w14:paraId="16F5A84B" w14:textId="77777777" w:rsidR="002F11D8" w:rsidRPr="002F11D8" w:rsidRDefault="002F11D8" w:rsidP="002F11D8">
      <w:pPr>
        <w:numPr>
          <w:ilvl w:val="0"/>
          <w:numId w:val="9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Configuración Adicional:</w:t>
      </w:r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incluye redirección HTTPS, configuración de autorización y mapeo de controladores.</w:t>
      </w:r>
    </w:p>
    <w:p w14:paraId="6945FD11" w14:textId="77777777" w:rsidR="002F11D8" w:rsidRDefault="002F11D8" w:rsidP="002F11D8">
      <w:pPr>
        <w:numPr>
          <w:ilvl w:val="0"/>
          <w:numId w:val="9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2F11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Ejecución de la Aplicación:</w:t>
      </w:r>
      <w:r w:rsidRPr="002F11D8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La aplicación se construye y ejecuta.</w:t>
      </w:r>
    </w:p>
    <w:p w14:paraId="43240E34" w14:textId="27816E15" w:rsidR="002F11D8" w:rsidRPr="002F11D8" w:rsidRDefault="002F11D8" w:rsidP="002F11D8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666830C6" w14:textId="51A6A5C8" w:rsidR="002F11D8" w:rsidRPr="002F11D8" w:rsidRDefault="002F11D8" w:rsidP="002F11D8">
      <w:pPr>
        <w:pStyle w:val="Prrafodelista"/>
        <w:numPr>
          <w:ilvl w:val="1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Aquality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</w:p>
    <w:p w14:paraId="54B0C353" w14:textId="2F558AAE" w:rsidR="002F11D8" w:rsidRPr="002F11D8" w:rsidRDefault="002F11D8" w:rsidP="002F11D8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AqualityContext.cs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</w:t>
      </w:r>
    </w:p>
    <w:p w14:paraId="4AFDE204" w14:textId="5C6F74FA" w:rsidR="002F11D8" w:rsidRDefault="00FA456E" w:rsidP="00FA456E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Este archivo define la clase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AqualityContext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, que hereda de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DbContext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de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Entity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Framework Core.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</w:t>
      </w: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epresenta el contexto de la base de datos para la aplicación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Aquality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y contiene conjuntos de entidades para cada modelo de datos (carrito, especie, historial, orden, producto, tienda y usuario).</w:t>
      </w:r>
    </w:p>
    <w:p w14:paraId="7AB0C95C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using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Aquality_</w:t>
      </w:r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api.Model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;</w:t>
      </w: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</w:t>
      </w:r>
      <w:proofErr w:type="gram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Importa el espacio de nombres que contiene las clases de modelo utilizadas en la aplicación.</w:t>
      </w:r>
    </w:p>
    <w:p w14:paraId="6B29CE79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using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Microsoft.EntityFrameworkCore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;</w:t>
      </w: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</w:t>
      </w:r>
      <w:proofErr w:type="gram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Importa las clases necesarias de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Entity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Framework Core para trabajar con bases de datos.</w:t>
      </w:r>
    </w:p>
    <w:p w14:paraId="3DE2E222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proofErr w:type="spellStart"/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MySql.EntityFrameworkCore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</w:t>
      </w: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proveedor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para Entity Framework Core.</w:t>
      </w:r>
    </w:p>
    <w:p w14:paraId="4409F4AA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using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System.Reflection.Emit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;</w:t>
      </w: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</w:t>
      </w:r>
      <w:proofErr w:type="gram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Importa las clases necesarias para generar código en tiempo de ejecución (no utilizadas directamente en este código).</w:t>
      </w:r>
    </w:p>
    <w:p w14:paraId="4CFBEE15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namespace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Aquality_</w:t>
      </w:r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api.Context</w:t>
      </w:r>
      <w:proofErr w:type="spellEnd"/>
      <w:proofErr w:type="gram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: Define el espacio de nombres y comienza la declaración de la clase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AqualityContext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77E96AAD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public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class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AqualityContext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:</w:t>
      </w:r>
      <w:proofErr w:type="gram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DbContext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: Declara la clase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AqualityContext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que hereda de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DbContext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50AE60E3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public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DbSet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&lt;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EntidadModel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&gt;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NombreDeLaEntidad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{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get</w:t>
      </w:r>
      <w:proofErr w:type="spellEnd"/>
      <w:proofErr w:type="gram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; set; }</w:t>
      </w: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Define un conjunto de entidades para cada modelo en la aplicación.</w:t>
      </w:r>
    </w:p>
    <w:p w14:paraId="4CC7CFFD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protected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override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void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OnConfiguring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(</w:t>
      </w:r>
      <w:proofErr w:type="spellStart"/>
      <w:proofErr w:type="gram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DbContextOptionsBuilder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builder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)</w:t>
      </w: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: Método que se llama al configurar el contexto de la base de datos.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Aquí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establecen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opciones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conexión</w:t>
      </w:r>
      <w:proofErr w:type="spellEnd"/>
      <w:r w:rsidRPr="00FA4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82E97D" w14:textId="77777777" w:rsidR="00FA456E" w:rsidRPr="00FA456E" w:rsidRDefault="00FA456E" w:rsidP="00FA456E">
      <w:pPr>
        <w:numPr>
          <w:ilvl w:val="0"/>
          <w:numId w:val="12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lastRenderedPageBreak/>
        <w:t>protected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override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void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proofErr w:type="gram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OnModelCreating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(</w:t>
      </w:r>
      <w:proofErr w:type="spellStart"/>
      <w:proofErr w:type="gram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ModelBuilder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builder</w:t>
      </w:r>
      <w:proofErr w:type="spellEnd"/>
      <w:r w:rsidRPr="00FA4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)</w:t>
      </w:r>
      <w:r w:rsidRPr="00FA456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Método que se llama al crear el modelo de datos. Aquí se configuran las propiedades, claves primarias y relaciones de las entidades en el modelo.</w:t>
      </w:r>
    </w:p>
    <w:p w14:paraId="6D797B4E" w14:textId="77777777" w:rsidR="00AE2623" w:rsidRPr="002F11D8" w:rsidRDefault="00AE2623" w:rsidP="002F11D8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16E09990" w14:textId="31E2DC4B" w:rsidR="002F11D8" w:rsidRPr="00394DD6" w:rsidRDefault="002F11D8" w:rsidP="002F11D8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CarritoController.cs</w:t>
      </w:r>
      <w:proofErr w:type="spellEnd"/>
    </w:p>
    <w:p w14:paraId="68964D90" w14:textId="15A3147B" w:rsidR="002F11D8" w:rsidRPr="00394DD6" w:rsidRDefault="002F11D8" w:rsidP="002F11D8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HistorialController.cs</w:t>
      </w:r>
      <w:proofErr w:type="spellEnd"/>
    </w:p>
    <w:p w14:paraId="76693655" w14:textId="30E79420" w:rsidR="002F11D8" w:rsidRPr="00394DD6" w:rsidRDefault="002F11D8" w:rsidP="002F11D8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OrdenController.cs</w:t>
      </w:r>
      <w:proofErr w:type="spellEnd"/>
    </w:p>
    <w:p w14:paraId="27AA3CF8" w14:textId="43E9FE12" w:rsidR="002F11D8" w:rsidRPr="00394DD6" w:rsidRDefault="002F11D8" w:rsidP="002F11D8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ProductoController.cs</w:t>
      </w:r>
      <w:proofErr w:type="spellEnd"/>
    </w:p>
    <w:p w14:paraId="55BDBBB1" w14:textId="555216AD" w:rsidR="002F11D8" w:rsidRPr="00AE2623" w:rsidRDefault="002F11D8" w:rsidP="002F11D8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TiendaController.cs</w:t>
      </w:r>
      <w:proofErr w:type="spellEnd"/>
    </w:p>
    <w:p w14:paraId="7D123A76" w14:textId="77777777" w:rsidR="00AE2623" w:rsidRPr="00AE2623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EspecieController.cs</w:t>
      </w:r>
      <w:proofErr w:type="spellEnd"/>
    </w:p>
    <w:p w14:paraId="6EBDA93B" w14:textId="54DA6A06" w:rsidR="00AE2623" w:rsidRPr="00AE2623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UsuarioController.cs</w:t>
      </w:r>
      <w:proofErr w:type="spellEnd"/>
    </w:p>
    <w:p w14:paraId="1D3DB062" w14:textId="4B164D69" w:rsidR="00394DD6" w:rsidRDefault="00394DD6" w:rsidP="00394DD6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En resumen, 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os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controlador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es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proporciona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una interfaz para realizar operaciones CRUD en 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entidad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es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CarritoModel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,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HistorialModel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OrdenModel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ProductoModel</w:t>
      </w:r>
      <w:proofErr w:type="spellEnd"/>
      <w:r w:rsid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TiendaModel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,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EspecieModel</w:t>
      </w:r>
      <w:proofErr w:type="spellEnd"/>
      <w:r w:rsid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y </w:t>
      </w:r>
      <w:proofErr w:type="spellStart"/>
      <w:r w:rsid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UsuarioModel</w:t>
      </w:r>
      <w:proofErr w:type="spellEnd"/>
      <w:r w:rsid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a través de una API </w:t>
      </w:r>
      <w:proofErr w:type="spellStart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RESTful</w:t>
      </w:r>
      <w:proofErr w:type="spell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54CCF071" w14:textId="77777777" w:rsidR="00394DD6" w:rsidRPr="00394DD6" w:rsidRDefault="00394DD6" w:rsidP="00394DD6">
      <w:pPr>
        <w:numPr>
          <w:ilvl w:val="0"/>
          <w:numId w:val="10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Directivas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30F91D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proofErr w:type="gram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Microsoft.AspNetCore.Mvc</w:t>
      </w:r>
      <w:proofErr w:type="spellEnd"/>
      <w:proofErr w:type="gram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: Proporciona funcionalidades para construir aplicaciones web y </w:t>
      </w:r>
      <w:proofErr w:type="spellStart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APIs</w:t>
      </w:r>
      <w:proofErr w:type="spell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usando el patrón MVC.</w:t>
      </w:r>
    </w:p>
    <w:p w14:paraId="52D1B41C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Microsoft.EntityFrameworkCore</w:t>
      </w:r>
      <w:proofErr w:type="spell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: Proporciona acceso a bases de datos utilizando </w:t>
      </w:r>
      <w:proofErr w:type="spellStart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Entity</w:t>
      </w:r>
      <w:proofErr w:type="spell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Framework Core.</w:t>
      </w:r>
    </w:p>
    <w:p w14:paraId="51F78990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Aquality_</w:t>
      </w:r>
      <w:proofErr w:type="gram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api.Context</w:t>
      </w:r>
      <w:proofErr w:type="spellEnd"/>
      <w:proofErr w:type="gram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: </w:t>
      </w:r>
      <w:proofErr w:type="spellStart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Namespace</w:t>
      </w:r>
      <w:proofErr w:type="spell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que contiene la definición del contexto de la base de datos 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AqualityContext</w:t>
      </w:r>
      <w:proofErr w:type="spell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206528AA" w14:textId="2DE8B0BA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Aquality_</w:t>
      </w:r>
      <w:proofErr w:type="gram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api.Model</w:t>
      </w:r>
      <w:proofErr w:type="spellEnd"/>
      <w:proofErr w:type="gram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: </w:t>
      </w:r>
      <w:proofErr w:type="spellStart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Namespace</w:t>
      </w:r>
      <w:proofErr w:type="spell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que contiene las definiciones de los modelos de datos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63D5C2F2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proofErr w:type="gram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Microsoft.EntityFrameworkCore.Scaffolding.Metadata</w:t>
      </w:r>
      <w:proofErr w:type="spellEnd"/>
      <w:proofErr w:type="gramEnd"/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Contiene clases que representan la información de metadatos de esquema de base de datos.</w:t>
      </w:r>
    </w:p>
    <w:p w14:paraId="1AA498CE" w14:textId="07C48B2A" w:rsidR="00394DD6" w:rsidRPr="00394DD6" w:rsidRDefault="00394DD6" w:rsidP="00394DD6">
      <w:pPr>
        <w:numPr>
          <w:ilvl w:val="0"/>
          <w:numId w:val="10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786D6FA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Decorada con 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[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ApiController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]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Indica que esta clase es un controlador de API.</w:t>
      </w:r>
    </w:p>
    <w:p w14:paraId="4AF1FAE1" w14:textId="144720DD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Decorada con 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[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Route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("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X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Controller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")]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Especifica la ruta base para las rutas de este controlador.</w:t>
      </w:r>
    </w:p>
    <w:p w14:paraId="40325D35" w14:textId="39466E0E" w:rsidR="00394DD6" w:rsidRPr="00394DD6" w:rsidRDefault="00394DD6" w:rsidP="00394DD6">
      <w:pPr>
        <w:numPr>
          <w:ilvl w:val="0"/>
          <w:numId w:val="10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Método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72EA16E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Decorado con 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[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HttpGet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]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Indica que este método maneja solicitudes HTTP GET.</w:t>
      </w:r>
    </w:p>
    <w:p w14:paraId="02F3D760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Obtiene la lista de carritos desde la base de datos y la devuelve en formato JSON.</w:t>
      </w:r>
    </w:p>
    <w:p w14:paraId="5F9A2C41" w14:textId="3134DBF6" w:rsidR="00394DD6" w:rsidRPr="00394DD6" w:rsidRDefault="00394DD6" w:rsidP="00394DD6">
      <w:pPr>
        <w:numPr>
          <w:ilvl w:val="0"/>
          <w:numId w:val="10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Método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8A0A42A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lastRenderedPageBreak/>
        <w:t xml:space="preserve">Decorado con 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[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HttpPost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]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Indica que este método maneja solicitudes HTTP POST.</w:t>
      </w:r>
    </w:p>
    <w:p w14:paraId="05C6B4FB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Agrega un nuevo carrito a la base de datos y devuelve una respuesta JSON indicando el resultado.</w:t>
      </w:r>
    </w:p>
    <w:p w14:paraId="3319ACDE" w14:textId="67865311" w:rsidR="00394DD6" w:rsidRPr="00394DD6" w:rsidRDefault="00394DD6" w:rsidP="00394DD6">
      <w:pPr>
        <w:numPr>
          <w:ilvl w:val="0"/>
          <w:numId w:val="10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Método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B099683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Decorado con 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[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HttpPatch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]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Indica que este método maneja solicitudes HTTP PATCH.</w:t>
      </w:r>
    </w:p>
    <w:p w14:paraId="39E025F0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Actualiza un carrito existente en la base de datos y devuelve una respuesta JSON indicando el resultado.</w:t>
      </w:r>
    </w:p>
    <w:p w14:paraId="671C35E3" w14:textId="1B874D1C" w:rsidR="00394DD6" w:rsidRPr="00394DD6" w:rsidRDefault="00394DD6" w:rsidP="00394DD6">
      <w:pPr>
        <w:numPr>
          <w:ilvl w:val="0"/>
          <w:numId w:val="10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Método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04C2D2A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Decorado con </w:t>
      </w:r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[</w:t>
      </w:r>
      <w:proofErr w:type="spellStart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HttpDelete</w:t>
      </w:r>
      <w:proofErr w:type="spellEnd"/>
      <w:r w:rsidRPr="00394D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]</w:t>
      </w: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: Indica que este método maneja solicitudes HTTP DELETE.</w:t>
      </w:r>
    </w:p>
    <w:p w14:paraId="456D8D15" w14:textId="77777777" w:rsidR="00394DD6" w:rsidRPr="00394DD6" w:rsidRDefault="00394DD6" w:rsidP="00394DD6">
      <w:pPr>
        <w:numPr>
          <w:ilvl w:val="1"/>
          <w:numId w:val="10"/>
        </w:numPr>
        <w:tabs>
          <w:tab w:val="num" w:pos="1440"/>
        </w:tabs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394DD6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Elimina un carrito existente de la base de datos y devuelve una respuesta JSON indicando el resultado.</w:t>
      </w:r>
    </w:p>
    <w:p w14:paraId="7A66ED1F" w14:textId="77777777" w:rsidR="00394DD6" w:rsidRPr="00394DD6" w:rsidRDefault="00394DD6" w:rsidP="00394DD6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0E4D1392" w14:textId="3E11D23F" w:rsidR="00AE2623" w:rsidRPr="00394DD6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Carrito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.cs</w:t>
      </w:r>
      <w:proofErr w:type="spellEnd"/>
    </w:p>
    <w:p w14:paraId="3DF48182" w14:textId="5FDC673D" w:rsidR="00AE2623" w:rsidRPr="00394DD6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HistorialModel.cs</w:t>
      </w:r>
      <w:proofErr w:type="spellEnd"/>
    </w:p>
    <w:p w14:paraId="68193E47" w14:textId="35BE0F9B" w:rsidR="00AE2623" w:rsidRPr="00394DD6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OrdenModel.cs</w:t>
      </w:r>
      <w:proofErr w:type="spellEnd"/>
    </w:p>
    <w:p w14:paraId="2B7712C5" w14:textId="40FB7EB0" w:rsidR="00AE2623" w:rsidRPr="00394DD6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.cs</w:t>
      </w:r>
      <w:proofErr w:type="spellEnd"/>
    </w:p>
    <w:p w14:paraId="1217D567" w14:textId="42C23E9C" w:rsidR="00AE2623" w:rsidRPr="00AE2623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Tienda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.cs</w:t>
      </w:r>
      <w:proofErr w:type="spellEnd"/>
    </w:p>
    <w:p w14:paraId="37628EFC" w14:textId="623AE46D" w:rsidR="00AE2623" w:rsidRPr="00AE2623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Especie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.cs</w:t>
      </w:r>
      <w:proofErr w:type="spellEnd"/>
    </w:p>
    <w:p w14:paraId="5B1426B9" w14:textId="013C3F3B" w:rsidR="00AE2623" w:rsidRPr="00AE2623" w:rsidRDefault="00AE2623" w:rsidP="00AE2623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Usuario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.cs</w:t>
      </w:r>
      <w:proofErr w:type="spellEnd"/>
    </w:p>
    <w:p w14:paraId="3AB31175" w14:textId="4FF56E66" w:rsidR="00AE2623" w:rsidRPr="005614AB" w:rsidRDefault="005614AB" w:rsidP="005614AB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os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archivo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pertenece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al espacio de nombres </w:t>
      </w:r>
      <w:proofErr w:type="spellStart"/>
      <w:r w:rsidRPr="00561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Aquality_</w:t>
      </w:r>
      <w:proofErr w:type="gramStart"/>
      <w:r w:rsidRPr="00561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api.Model</w:t>
      </w:r>
      <w:proofErr w:type="spellEnd"/>
      <w:proofErr w:type="gramEnd"/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y define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la clase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X</w:t>
      </w:r>
      <w:r w:rsidRPr="00561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Model</w:t>
      </w:r>
      <w:proofErr w:type="spellEnd"/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 Esta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clase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sirve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n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como un modelo de datos para representar la información de un usuario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, especie, tienda, producto, historial y carrito</w:t>
      </w:r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en el contexto de una aplicación </w:t>
      </w:r>
      <w:proofErr w:type="spellStart"/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Aquality</w:t>
      </w:r>
      <w:proofErr w:type="spellEnd"/>
      <w:r w:rsidRPr="005614AB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510D231B" w14:textId="77777777" w:rsidR="00AE2623" w:rsidRPr="00AE2623" w:rsidRDefault="00AE2623" w:rsidP="00AE2623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6536DD44" w14:textId="4AD3CED8" w:rsidR="002F11D8" w:rsidRPr="002F11D8" w:rsidRDefault="002F11D8" w:rsidP="002F11D8">
      <w:pPr>
        <w:pStyle w:val="Prrafodelista"/>
        <w:numPr>
          <w:ilvl w:val="2"/>
          <w:numId w:val="6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Program.cs</w:t>
      </w:r>
      <w:proofErr w:type="spellEnd"/>
    </w:p>
    <w:p w14:paraId="35759444" w14:textId="6093C594" w:rsidR="002F11D8" w:rsidRDefault="00AE2623" w:rsidP="00AE2623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Este archivo representa la configuración y la inicialización de una aplicación web API en ASP.NET Core. A continuación, se proporciona un resumen de las principales secciones y funciones del código:</w:t>
      </w:r>
    </w:p>
    <w:p w14:paraId="5B12E657" w14:textId="77777777" w:rsidR="00AE2623" w:rsidRPr="00AE2623" w:rsidRDefault="00AE2623" w:rsidP="00AE2623">
      <w:pPr>
        <w:numPr>
          <w:ilvl w:val="0"/>
          <w:numId w:val="1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Creación de la Aplicación: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utiliza </w:t>
      </w:r>
      <w:proofErr w:type="spellStart"/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WebApplication.CreateBuilder</w:t>
      </w:r>
      <w:proofErr w:type="spellEnd"/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(</w:t>
      </w:r>
      <w:proofErr w:type="spellStart"/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args</w:t>
      </w:r>
      <w:proofErr w:type="spellEnd"/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)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para crear un constructor de la aplicación web.</w:t>
      </w:r>
    </w:p>
    <w:p w14:paraId="7F1B75B6" w14:textId="77777777" w:rsidR="00AE2623" w:rsidRPr="00AE2623" w:rsidRDefault="00AE2623" w:rsidP="00AE2623">
      <w:pPr>
        <w:numPr>
          <w:ilvl w:val="0"/>
          <w:numId w:val="1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Configuración de Servicios: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agregan servicios al contenedor de inyección de dependencias, como controladores y configuración de </w:t>
      </w:r>
      <w:proofErr w:type="spellStart"/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Swagger</w:t>
      </w:r>
      <w:proofErr w:type="spellEnd"/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/</w:t>
      </w:r>
      <w:proofErr w:type="spellStart"/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OpenAPI</w:t>
      </w:r>
      <w:proofErr w:type="spellEnd"/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para documentación.</w:t>
      </w:r>
    </w:p>
    <w:p w14:paraId="5B7FCCB7" w14:textId="77777777" w:rsidR="00AE2623" w:rsidRPr="00AE2623" w:rsidRDefault="00AE2623" w:rsidP="00AE2623">
      <w:pPr>
        <w:numPr>
          <w:ilvl w:val="0"/>
          <w:numId w:val="1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lastRenderedPageBreak/>
        <w:t>Construcción de la Aplicación: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construye la aplicación a partir del constructor.</w:t>
      </w:r>
    </w:p>
    <w:p w14:paraId="50DD5D39" w14:textId="77777777" w:rsidR="00AE2623" w:rsidRPr="00AE2623" w:rsidRDefault="00AE2623" w:rsidP="00AE2623">
      <w:pPr>
        <w:numPr>
          <w:ilvl w:val="0"/>
          <w:numId w:val="1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Configuración del Pipeline de Solicitudes HTTP: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configuran las etapas del pipeline de solicitudes HTTP, incluida la habilitación de </w:t>
      </w:r>
      <w:proofErr w:type="spellStart"/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Swagger</w:t>
      </w:r>
      <w:proofErr w:type="spellEnd"/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en entornos de desarrollo y la configuración de CORS.</w:t>
      </w:r>
    </w:p>
    <w:p w14:paraId="574E3E41" w14:textId="77777777" w:rsidR="00AE2623" w:rsidRPr="00AE2623" w:rsidRDefault="00AE2623" w:rsidP="00AE2623">
      <w:pPr>
        <w:numPr>
          <w:ilvl w:val="0"/>
          <w:numId w:val="1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Aseguramiento de la Base de Datos: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asegura de que la base de datos esté creada mediante </w:t>
      </w:r>
      <w:proofErr w:type="spellStart"/>
      <w:proofErr w:type="gramStart"/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database.Database.EnsureCreated</w:t>
      </w:r>
      <w:proofErr w:type="spellEnd"/>
      <w:proofErr w:type="gramEnd"/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()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6FB728B0" w14:textId="77777777" w:rsidR="00AE2623" w:rsidRPr="00AE2623" w:rsidRDefault="00AE2623" w:rsidP="00AE2623">
      <w:pPr>
        <w:numPr>
          <w:ilvl w:val="0"/>
          <w:numId w:val="1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Redirección HTTPS y Configuración de Autorización: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establece la redirección HTTPS y se configura la autorización.</w:t>
      </w:r>
    </w:p>
    <w:p w14:paraId="60A0E969" w14:textId="77777777" w:rsidR="00AE2623" w:rsidRPr="00AE2623" w:rsidRDefault="00AE2623" w:rsidP="00AE2623">
      <w:pPr>
        <w:numPr>
          <w:ilvl w:val="0"/>
          <w:numId w:val="1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Mapeo de Controladores: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Se mapean los controladores de la API.</w:t>
      </w:r>
    </w:p>
    <w:p w14:paraId="18275C8E" w14:textId="77777777" w:rsidR="00AE2623" w:rsidRPr="00AE2623" w:rsidRDefault="00AE2623" w:rsidP="00AE2623">
      <w:pPr>
        <w:numPr>
          <w:ilvl w:val="0"/>
          <w:numId w:val="11"/>
        </w:num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Ejecución de la Aplicación: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La aplicación se ejecuta con </w:t>
      </w:r>
      <w:proofErr w:type="spellStart"/>
      <w:proofErr w:type="gramStart"/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app.Run</w:t>
      </w:r>
      <w:proofErr w:type="spellEnd"/>
      <w:proofErr w:type="gramEnd"/>
      <w:r w:rsidRPr="00AE26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()</w:t>
      </w:r>
      <w:r w:rsidRPr="00AE2623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14:paraId="120625D9" w14:textId="77777777" w:rsidR="00AE2623" w:rsidRPr="00AE2623" w:rsidRDefault="00AE2623" w:rsidP="00AE2623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58ABA0FD" w14:textId="77777777" w:rsidR="002F11D8" w:rsidRPr="002F11D8" w:rsidRDefault="002F11D8" w:rsidP="002F11D8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7A5934CF" w14:textId="77777777" w:rsidR="002F11D8" w:rsidRPr="002F11D8" w:rsidRDefault="002F11D8" w:rsidP="002F11D8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16BC7BCF" w14:textId="77777777" w:rsidR="002F11D8" w:rsidRPr="002F11D8" w:rsidRDefault="002F11D8" w:rsidP="002F11D8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p w14:paraId="46F1FFE5" w14:textId="77777777" w:rsidR="002F11D8" w:rsidRPr="00712E9A" w:rsidRDefault="002F11D8" w:rsidP="00712E9A">
      <w:pPr>
        <w:spacing w:before="200" w:after="20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</w:p>
    <w:sectPr w:rsidR="002F11D8" w:rsidRPr="0071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BFC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19877C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6441E6B"/>
    <w:multiLevelType w:val="multilevel"/>
    <w:tmpl w:val="4BBA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948F7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418D7850"/>
    <w:multiLevelType w:val="multilevel"/>
    <w:tmpl w:val="D772B1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37587"/>
    <w:multiLevelType w:val="multilevel"/>
    <w:tmpl w:val="F88CDD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0545D9"/>
    <w:multiLevelType w:val="multilevel"/>
    <w:tmpl w:val="D39A44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1A44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02A2DB0"/>
    <w:multiLevelType w:val="multilevel"/>
    <w:tmpl w:val="E8DA9E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D423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6A35054"/>
    <w:multiLevelType w:val="multilevel"/>
    <w:tmpl w:val="468267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C6846"/>
    <w:multiLevelType w:val="multilevel"/>
    <w:tmpl w:val="474C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957868">
    <w:abstractNumId w:val="5"/>
  </w:num>
  <w:num w:numId="2" w16cid:durableId="914824508">
    <w:abstractNumId w:val="7"/>
  </w:num>
  <w:num w:numId="3" w16cid:durableId="230385592">
    <w:abstractNumId w:val="9"/>
  </w:num>
  <w:num w:numId="4" w16cid:durableId="468783960">
    <w:abstractNumId w:val="3"/>
  </w:num>
  <w:num w:numId="5" w16cid:durableId="1855726877">
    <w:abstractNumId w:val="0"/>
  </w:num>
  <w:num w:numId="6" w16cid:durableId="225067099">
    <w:abstractNumId w:val="1"/>
  </w:num>
  <w:num w:numId="7" w16cid:durableId="1627082597">
    <w:abstractNumId w:val="11"/>
  </w:num>
  <w:num w:numId="8" w16cid:durableId="1758551388">
    <w:abstractNumId w:val="4"/>
  </w:num>
  <w:num w:numId="9" w16cid:durableId="2040549754">
    <w:abstractNumId w:val="8"/>
  </w:num>
  <w:num w:numId="10" w16cid:durableId="1271159200">
    <w:abstractNumId w:val="10"/>
  </w:num>
  <w:num w:numId="11" w16cid:durableId="740833632">
    <w:abstractNumId w:val="6"/>
  </w:num>
  <w:num w:numId="12" w16cid:durableId="4155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FD"/>
    <w:rsid w:val="002F11D8"/>
    <w:rsid w:val="0033449B"/>
    <w:rsid w:val="00394DD6"/>
    <w:rsid w:val="00431E5B"/>
    <w:rsid w:val="005614AB"/>
    <w:rsid w:val="005757FD"/>
    <w:rsid w:val="00712E9A"/>
    <w:rsid w:val="009A77C9"/>
    <w:rsid w:val="00A819A3"/>
    <w:rsid w:val="00AE2623"/>
    <w:rsid w:val="00C264D3"/>
    <w:rsid w:val="00EF2440"/>
    <w:rsid w:val="00FA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C95C"/>
  <w15:chartTrackingRefBased/>
  <w15:docId w15:val="{1F8B44D1-6221-482D-B2A4-26CADACE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75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57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5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EF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7404C-01E7-465E-9B13-3C5C366A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Jurgen Reyes Cruz</dc:creator>
  <cp:keywords/>
  <dc:description/>
  <cp:lastModifiedBy>Jorge Jurgen Reyes Cruz</cp:lastModifiedBy>
  <cp:revision>1</cp:revision>
  <dcterms:created xsi:type="dcterms:W3CDTF">2024-01-09T18:11:00Z</dcterms:created>
  <dcterms:modified xsi:type="dcterms:W3CDTF">2024-01-09T23:28:00Z</dcterms:modified>
</cp:coreProperties>
</file>