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Name: Shriniketh Kana</w:t>
      </w:r>
    </w:p>
    <w:p>
      <w:r>
        <w:rPr>
          <w:b/>
        </w:rPr>
        <w:t>SRN: PES1UG24CS446</w:t>
      </w:r>
    </w:p>
    <w:p>
      <w:r>
        <w:rPr>
          <w:b/>
        </w:rPr>
        <w:t>Section: H</w:t>
      </w:r>
    </w:p>
    <w:p>
      <w:r>
        <w:rPr>
          <w:b/>
        </w:rPr>
        <w:t>Course: Software Engineering Lab 1</w:t>
      </w:r>
    </w:p>
    <w:p>
      <w:r>
        <w:rPr>
          <w:b/>
        </w:rPr>
        <w:t>Problem Statement #18: Clinical Trial Subject Recruitment Engine</w:t>
      </w:r>
    </w:p>
    <w:p/>
    <w:p>
      <w:r>
        <w:rPr>
          <w:b/>
          <w:sz w:val="26"/>
        </w:rPr>
        <w:t>Use-Case Flow Document</w:t>
      </w:r>
    </w:p>
    <w:p>
      <w:r>
        <w:rPr>
          <w:b/>
        </w:rPr>
        <w:t>Use Case: UC-03 Check Eligibility</w:t>
      </w:r>
    </w:p>
    <w:p>
      <w:r>
        <w:t>Primary Actor: Clinical Researcher</w:t>
      </w:r>
    </w:p>
    <w:p>
      <w:r>
        <w:t>Secondary Actor: Trial Candidate</w:t>
      </w:r>
    </w:p>
    <w:p>
      <w:r>
        <w:rPr>
          <w:b/>
        </w:rPr>
        <w:t>Preconditions:</w:t>
      </w:r>
    </w:p>
    <w:p>
      <w:r>
        <w:t>1. The Trial Candidate has registered an account (UC-01) and submitted the pre-screening survey (UC-02).</w:t>
      </w:r>
    </w:p>
    <w:p>
      <w:r>
        <w:t>2. At least one active trial protocol with inclusion and exclusion criteria exists in the system.</w:t>
      </w:r>
    </w:p>
    <w:p>
      <w:r>
        <w:t>3. The Clinical Researcher is logged in and has access to the eligibility rule engine.</w:t>
      </w:r>
    </w:p>
    <w:p>
      <w:r>
        <w:rPr>
          <w:b/>
        </w:rPr>
        <w:t>Postconditions:</w:t>
      </w:r>
    </w:p>
    <w:p>
      <w:r>
        <w:t>1. The candidate is classified as eligible or ineligible for the selected trial.</w:t>
      </w:r>
    </w:p>
    <w:p>
      <w:r>
        <w:t>2. The result and the matched or failed criteria are stored in the candidate record.</w:t>
      </w:r>
    </w:p>
    <w:p>
      <w:r>
        <w:rPr>
          <w:b/>
        </w:rPr>
        <w:t>Main Success Scenario:</w:t>
      </w:r>
    </w:p>
    <w:p>
      <w:r>
        <w:t>1. Clinical Researcher opens the candidate list and selects a candidate to review.</w:t>
      </w:r>
    </w:p>
    <w:p>
      <w:r>
        <w:t>2. System displays the submitted pre-screening survey for that candidate.</w:t>
      </w:r>
    </w:p>
    <w:p>
      <w:r>
        <w:t>3. Researcher selects the trial protocol to check the candidate against.</w:t>
      </w:r>
    </w:p>
    <w:p>
      <w:r>
        <w:t>4. Researcher clicks the "Check Eligibility" action.</w:t>
      </w:r>
    </w:p>
    <w:p>
      <w:r>
        <w:t>5. System runs the eligibility rule engine on the survey responses against the trial inclusion and exclusion criteria.</w:t>
      </w:r>
    </w:p>
    <w:p>
      <w:r>
        <w:t>6. Rule engine returns an eligible result with the list of matched inclusion criteria.</w:t>
      </w:r>
    </w:p>
    <w:p>
      <w:r>
        <w:t>7. System stores the eligibility result with a timestamp in the candidate record.</w:t>
      </w:r>
    </w:p>
    <w:p>
      <w:r>
        <w:t>8. System displays the eligibility outcome and enables the "Move to Consent" button.</w:t>
      </w:r>
    </w:p>
    <w:p>
      <w:r>
        <w:t>9. Use case ends successfully.</w:t>
      </w:r>
    </w:p>
    <w:p>
      <w:r>
        <w:rPr>
          <w:b/>
        </w:rPr>
        <w:t>Alternate Flow 6a: Candidate is Ineligible</w:t>
      </w:r>
    </w:p>
    <w:p>
      <w:r>
        <w:t>6a1. Rule engine finds that one or more exclusion criteria match the candidate.</w:t>
      </w:r>
    </w:p>
    <w:p>
      <w:r>
        <w:t>6a2. System marks the candidate as ineligible and stores the list of failed criteria.</w:t>
      </w:r>
    </w:p>
    <w:p>
      <w:r>
        <w:t>6a3. System displays the ineligible status with the failed criteria.</w:t>
      </w:r>
    </w:p>
    <w:p>
      <w:r>
        <w:t>6a4. UC-08 Suggest Alternate Trials is invoked to list other open trials that may match.</w:t>
      </w:r>
    </w:p>
    <w:p>
      <w:r>
        <w:t>6a5. Use case ends.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