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申请人：虚构涵江区申请人甲（仅测试）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被申请人：虚构涵江区乙公司（仅测试）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虚构请求，仅验证自身候选映射，不提出真实申请。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所有内容均为虚构，不涉及真实案件或当事人。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