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申请人：虚构申请人甲350121（仅测试）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被申请人：虚构乙公司350121（仅测试）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虚构请求：仅验证自身空白表格填写效果，不提出真实申请。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本样本全部内容均为虚构，仅验证表格版式、字段位置和来源绑定，不涉及真实当事人、争议或金额。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