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仓山虚构（软件演示人物，无真实身份资料）（较长虚构文字用于自动换行验证，不含真实住址或联系方式）（较长虚构文字用于自动换行验证，不含真实住址或联系方式）（较长虚构文字用于自动换行验证，不含真实住址或联系方式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仓山示例公司（软件验证单位）（长名称与跨行显示验证，不对应任何已登记主体）（长名称与跨行显示验证，不对应任何已登记主体）（长名称与跨行显示验证，不对应任何已登记主体）（长名称与跨行显示验证，不对应任何已登记主体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请求支付虚构演示工资1000元。此为虚构请求换行测试，数字与事实均不能用于真实申请。此为虚构请求换行测试，数字与事实均不能用于真实申请。此为虚构请求换行测试，数字与事实均不能用于真实申请。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请求确认虚构演示期间的劳动关系。此为虚构请求换行测试，数字与事实均不能用于真实申请。此为虚构请求换行测试，数字与事实均不能用于真实申请。此为虚构请求换行测试，数字与事实均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请求仅用于虚构字段排版测试。此为虚构请求换行测试，数字与事实均不能用于真实申请。此为虚构请求换行测试，数字与事实均不能用于真实申请。此为虚构请求换行测试，数字与事实均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以下文字仅验证多页排版和签名空白，不表示法律意见。虚构演示记录按时间顺序整理，真实申请内容应由使用者自行提供并核对。以下文字仅验证多页排版和签名空白，不表示法律意见。虚构演示记录按时间顺序整理，真实申请内容应由使用者自行提供并核对。以下文字仅验证多页排版和签名空白，不表示法律意见。虚构演示记录按时间顺序整理，真实申请内容应由使用者自行提供并核对。以下文字仅验证多页排版和签名空白，不表示法律意见。虚构演示记录按时间顺序整理，真实申请内容应由使用者自行提供并核对。以下文字仅验证多页排版和签名空白，不表示法律意见。虚构演示记录按时间顺序整理，真实申请内容应由使用者自行提供并核对。以下文字仅验证多页排版和签名空白，不表示法律意见。虚构演示记录按时间顺序整理，真实申请内容应由使用者自行提供并核对。以下文字仅验证多页排版和签名空白，不表示法律意见。虚构演示记录按时间顺序整理，真实申请内容应由使用者自行提供并核对。以下文字仅验证多页排版和签名空白，不表示法律意见。虚构演示记录按时间顺序整理，真实申请内容应由使用者自行提供并核对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