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虚构吴中验收劳动者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男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1993-06-10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身份证号码（示例，请替换）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苏州市示例路88号（示例）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苏州市示例路88号（示例）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13800001234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苏州市示例科技有限公司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有限责任公司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苏州市示例路120号（示例）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91320100MA2B12345X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张明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执行董事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赵磊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运营主管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苏州市示例路120号（示例）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刘婷              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13900005678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1、请求被申请人支付2026年6月至8月拖欠的工资共计24000元。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2、请求被申请人支付解除劳动合同经济补偿20000元。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申请人王晨于2024年4月1日入职被申请人，担任产品运营，双方约定月工资8000元。申请人一直正常提供劳动，被申请人自2026年6月起未按约支付工资，并于2026年8月31日提出并与申请人协商一致解除劳动合同，未支付拖欠工资及经济补偿。申请人多次与公司沟通无果，现依法申请仲裁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请填写实际受理的仲裁委员会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