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陈虚构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虚构示例路一号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虚构青禾有限公司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虚构示例路二号    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省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市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县(市区)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1、请求支付虚构拖欠工资3000元。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以下全部为软件演示的虚构情况。虚构单位拖欠示例工资3000元，双方协商未果，故提出上述请求。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劳动人事争议仲裁委员会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