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object w:dxaOrig="7787" w:dyaOrig="9861">
          <v:rect xmlns:o="urn:schemas-microsoft-com:office:office" xmlns:v="urn:schemas-microsoft-com:vml" id="rectole0000000000" style="width:389.350000pt;height:493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embeddings/oleObject0.bin" Id="docRId0" Type="http://schemas.openxmlformats.org/officeDocument/2006/relationships/oleObject"/><Relationship Target="media/image0.wmf" Id="docRId1" Type="http://schemas.openxmlformats.org/officeDocument/2006/relationships/image"/><Relationship Target="numbering.xml" Id="docRId2" Type="http://schemas.openxmlformats.org/officeDocument/2006/relationships/numbering"/><Relationship Target="styles.xml" Id="docRId3" Type="http://schemas.openxmlformats.org/officeDocument/2006/relationships/styles"/></Relationships>
</file>