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虚构武进验收劳动者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男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1991-05-09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身份证号码（示例，请替换）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常州市示例路88号（示例）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常州市示例路88号（示例）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13800001234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常州市示例科技有限公司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有限责任公司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91320100MA2B12345X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张明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执行董事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赵磊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运营主管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刘婷     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13900005678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1、请求被申请人支付2026年6月至8月拖欠的工资共计24000元。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2、请求被申请人支付解除劳动合同经济补偿20000元。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申请人王晨于2024年4月1日入职被申请人，担任产品运营，双方约定月工资8000元。申请人一直正常提供劳动，被申请人自2026年6月起未按约支付工资，并于2026年8月31日提出并与申请人协商一致解除劳动合同，未支付拖欠工资及经济补偿。申请人多次与公司沟通无果，现依法申请仲裁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请填写实际受理的仲裁委员会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