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E7AE9" w14:textId="77777777" w:rsidR="007706B5" w:rsidRDefault="007706B5">
      <w:pPr>
        <w:spacing w:before="1500"/>
      </w:pPr>
    </w:p>
    <w:p w14:paraId="5B3DFF54" w14:textId="77777777" w:rsidR="007706B5" w:rsidRDefault="00000000">
      <w:pPr>
        <w:spacing w:after="40"/>
      </w:pPr>
      <w:r>
        <w:rPr>
          <w:b/>
          <w:bCs/>
          <w:color w:val="0F4C81"/>
          <w:sz w:val="54"/>
          <w:szCs w:val="54"/>
        </w:rPr>
        <w:t>Day 12 — OOP Audit II</w:t>
      </w:r>
    </w:p>
    <w:p w14:paraId="74792CAD" w14:textId="77777777" w:rsidR="007706B5" w:rsidRDefault="00000000">
      <w:pPr>
        <w:spacing w:after="40"/>
      </w:pPr>
      <w:r>
        <w:rPr>
          <w:color w:val="5A6472"/>
          <w:sz w:val="30"/>
          <w:szCs w:val="30"/>
        </w:rPr>
        <w:t>Python's Data Model — Reference &amp; Study Guide</w:t>
      </w:r>
    </w:p>
    <w:p w14:paraId="67B3F004" w14:textId="77777777" w:rsidR="007706B5" w:rsidRDefault="007706B5">
      <w:pPr>
        <w:pBdr>
          <w:bottom w:val="single" w:sz="12" w:space="10" w:color="8A6D0B"/>
        </w:pBdr>
        <w:spacing w:after="200"/>
      </w:pPr>
    </w:p>
    <w:p w14:paraId="7D0BBD5D" w14:textId="77777777" w:rsidR="007706B5" w:rsidRDefault="00000000">
      <w:pPr>
        <w:spacing w:after="120" w:line="300" w:lineRule="auto"/>
      </w:pPr>
      <w:r>
        <w:rPr>
          <w:i/>
          <w:iCs/>
          <w:sz w:val="22"/>
          <w:szCs w:val="22"/>
        </w:rPr>
        <w:t>How Python wires syntax and built-in functions to special "dunder" methods on your objects — dataclasses, object representation, containers and iteration, operators, construction, attributes, and context managers. Written to be learned from scratch.</w:t>
      </w:r>
    </w:p>
    <w:p w14:paraId="466C98EA" w14:textId="77777777" w:rsidR="007706B5" w:rsidRDefault="00000000">
      <w:r>
        <w:rPr>
          <w:color w:val="5A6472"/>
          <w:sz w:val="18"/>
          <w:szCs w:val="18"/>
        </w:rPr>
        <w:t>Foundations first, then a category-by-category tour of the protocols, then quick-reference tables.</w:t>
      </w:r>
    </w:p>
    <w:p w14:paraId="4F3313B6" w14:textId="77777777" w:rsidR="007706B5" w:rsidRDefault="00000000">
      <w:r>
        <w:br w:type="page"/>
      </w:r>
    </w:p>
    <w:p w14:paraId="75880AA0" w14:textId="77777777" w:rsidR="007706B5" w:rsidRDefault="00000000">
      <w:pPr>
        <w:pStyle w:val="Heading1"/>
        <w:pBdr>
          <w:bottom w:val="single" w:sz="8" w:space="6" w:color="0F4C81"/>
        </w:pBdr>
        <w:spacing w:after="140"/>
      </w:pPr>
      <w:bookmarkStart w:id="0" w:name="_Toc240137525"/>
      <w:r>
        <w:lastRenderedPageBreak/>
        <w:t>Contents</w:t>
      </w:r>
      <w:bookmarkEnd w:id="0"/>
    </w:p>
    <w:sdt>
      <w:sdtPr>
        <w:alias w:val="Contents"/>
        <w:id w:val="19143950"/>
      </w:sdtPr>
      <w:sdtContent>
        <w:p w14:paraId="7F0C9056" w14:textId="77777777" w:rsidR="00856F9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137525" w:history="1">
            <w:r w:rsidR="00856F96" w:rsidRPr="00CE6F43">
              <w:rPr>
                <w:rStyle w:val="Hyperlink"/>
                <w:noProof/>
              </w:rPr>
              <w:t>Contents</w:t>
            </w:r>
            <w:r w:rsidR="00856F96">
              <w:rPr>
                <w:noProof/>
              </w:rPr>
              <w:tab/>
            </w:r>
            <w:r w:rsidR="00856F96">
              <w:rPr>
                <w:noProof/>
              </w:rPr>
              <w:fldChar w:fldCharType="begin"/>
            </w:r>
            <w:r w:rsidR="00856F96">
              <w:rPr>
                <w:noProof/>
              </w:rPr>
              <w:instrText xml:space="preserve"> PAGEREF _Toc240137525 \h </w:instrText>
            </w:r>
            <w:r w:rsidR="00856F96">
              <w:rPr>
                <w:noProof/>
              </w:rPr>
            </w:r>
            <w:r w:rsidR="00856F96">
              <w:rPr>
                <w:noProof/>
              </w:rPr>
              <w:fldChar w:fldCharType="separate"/>
            </w:r>
            <w:r w:rsidR="00856F96">
              <w:rPr>
                <w:noProof/>
              </w:rPr>
              <w:t>1</w:t>
            </w:r>
            <w:r w:rsidR="00856F96">
              <w:rPr>
                <w:noProof/>
              </w:rPr>
              <w:fldChar w:fldCharType="end"/>
            </w:r>
          </w:hyperlink>
        </w:p>
        <w:p w14:paraId="200A28F5" w14:textId="77777777" w:rsidR="00856F96" w:rsidRDefault="00856F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137526" w:history="1">
            <w:r w:rsidRPr="00CE6F43">
              <w:rPr>
                <w:rStyle w:val="Hyperlink"/>
                <w:noProof/>
              </w:rPr>
              <w:t>Part I — Foundations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20044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27" w:history="1">
            <w:r w:rsidRPr="00CE6F43">
              <w:rPr>
                <w:rStyle w:val="Hyperlink"/>
                <w:noProof/>
              </w:rPr>
              <w:t>1. What "the data model" means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1128F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28" w:history="1">
            <w:r w:rsidRPr="00CE6F43">
              <w:rPr>
                <w:rStyle w:val="Hyperlink"/>
                <w:noProof/>
              </w:rPr>
              <w:t>2. Two kinds of underscore, two different meanings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1DA54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29" w:history="1">
            <w:r w:rsidRPr="00CE6F43">
              <w:rPr>
                <w:rStyle w:val="Hyperlink"/>
                <w:noProof/>
              </w:rPr>
              <w:t>3. Decorators — because @dataclass is 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1B550" w14:textId="77777777" w:rsidR="00856F96" w:rsidRDefault="00856F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137530" w:history="1">
            <w:r w:rsidRPr="00CE6F43">
              <w:rPr>
                <w:rStyle w:val="Hyperlink"/>
                <w:noProof/>
              </w:rPr>
              <w:t>Part II — @dataclass: generating dunders for you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58E02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1" w:history="1">
            <w:r w:rsidRPr="00CE6F43">
              <w:rPr>
                <w:rStyle w:val="Hyperlink"/>
                <w:noProof/>
              </w:rPr>
              <w:t>4. Plain class vs. dataclass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5DBAA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2" w:history="1">
            <w:r w:rsidRPr="00CE6F43">
              <w:rPr>
                <w:rStyle w:val="Hyperlink"/>
                <w:noProof/>
              </w:rPr>
              <w:t>5. What @dataclass generates, precisely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8C2AE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3" w:history="1">
            <w:r w:rsidRPr="00CE6F43">
              <w:rPr>
                <w:rStyle w:val="Hyperlink"/>
                <w:noProof/>
              </w:rPr>
              <w:t>6. The generated __repr__ format across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15058" w14:textId="77777777" w:rsidR="00856F96" w:rsidRDefault="00856F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137534" w:history="1">
            <w:r w:rsidRPr="00CE6F43">
              <w:rPr>
                <w:rStyle w:val="Hyperlink"/>
                <w:noProof/>
              </w:rPr>
              <w:t>Part III — The data model, category by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43695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5" w:history="1">
            <w:r w:rsidRPr="00CE6F43">
              <w:rPr>
                <w:rStyle w:val="Hyperlink"/>
                <w:noProof/>
              </w:rPr>
              <w:t>7. Object representation &amp; 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1EBA35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6" w:history="1">
            <w:r w:rsidRPr="00CE6F43">
              <w:rPr>
                <w:rStyle w:val="Hyperlink"/>
                <w:noProof/>
              </w:rPr>
              <w:t>8. Containers, sizing &amp; iteration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A796A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7" w:history="1">
            <w:r w:rsidRPr="00CE6F43">
              <w:rPr>
                <w:rStyle w:val="Hyperlink"/>
                <w:noProof/>
              </w:rPr>
              <w:t>9. Operators (arithmetic, comparison)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70C295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8" w:history="1">
            <w:r w:rsidRPr="00CE6F43">
              <w:rPr>
                <w:rStyle w:val="Hyperlink"/>
                <w:noProof/>
              </w:rPr>
              <w:t>10. Construction &amp;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E59743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39" w:history="1">
            <w:r w:rsidRPr="00CE6F43">
              <w:rPr>
                <w:rStyle w:val="Hyperlink"/>
                <w:noProof/>
              </w:rPr>
              <w:t>11. Attribute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8A39C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40" w:history="1">
            <w:r w:rsidRPr="00CE6F43">
              <w:rPr>
                <w:rStyle w:val="Hyperlink"/>
                <w:noProof/>
              </w:rPr>
              <w:t>12. Context managers (the with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D948FA" w14:textId="77777777" w:rsidR="00856F96" w:rsidRDefault="00856F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137541" w:history="1">
            <w:r w:rsidRPr="00CE6F43">
              <w:rPr>
                <w:rStyle w:val="Hyperlink"/>
                <w:noProof/>
              </w:rPr>
              <w:t>Part IV — Master quick-reference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1663B" w14:textId="77777777" w:rsidR="00856F96" w:rsidRDefault="00856F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137542" w:history="1">
            <w:r w:rsidRPr="00CE6F43">
              <w:rPr>
                <w:rStyle w:val="Hyperlink"/>
                <w:noProof/>
              </w:rPr>
              <w:t>Study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_Toc240137542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4B9CE1" w14:textId="77777777" w:rsidR="007706B5" w:rsidRDefault="00000000">
          <w:r>
            <w:fldChar w:fldCharType="end"/>
          </w:r>
        </w:p>
      </w:sdtContent>
    </w:sdt>
    <w:p w14:paraId="68CE4D76" w14:textId="77777777" w:rsidR="007706B5" w:rsidRDefault="00000000">
      <w:r>
        <w:br w:type="page"/>
      </w:r>
    </w:p>
    <w:p w14:paraId="4D7E8D05" w14:textId="77777777" w:rsidR="007706B5" w:rsidRDefault="00000000">
      <w:pPr>
        <w:pStyle w:val="Heading1"/>
        <w:pBdr>
          <w:bottom w:val="single" w:sz="8" w:space="6" w:color="0F4C81"/>
        </w:pBdr>
        <w:spacing w:before="340" w:after="140"/>
      </w:pPr>
      <w:bookmarkStart w:id="1" w:name="_Toc240137526"/>
      <w:r>
        <w:lastRenderedPageBreak/>
        <w:t>Part I — Foundations</w:t>
      </w:r>
      <w:bookmarkEnd w:id="1"/>
    </w:p>
    <w:p w14:paraId="0AF4DAE7" w14:textId="77777777" w:rsidR="007706B5" w:rsidRDefault="00000000">
      <w:pPr>
        <w:pStyle w:val="Heading2"/>
        <w:spacing w:before="240" w:after="90"/>
      </w:pPr>
      <w:bookmarkStart w:id="2" w:name="_Toc240137527"/>
      <w:r>
        <w:t>1. What "the data model" means</w:t>
      </w:r>
      <w:bookmarkEnd w:id="2"/>
    </w:p>
    <w:p w14:paraId="6E7E7A7A" w14:textId="77777777" w:rsidR="007706B5" w:rsidRDefault="00000000">
      <w:pPr>
        <w:spacing w:after="120" w:line="288" w:lineRule="auto"/>
      </w:pPr>
      <w:r>
        <w:t xml:space="preserve">Python's </w:t>
      </w:r>
      <w:r>
        <w:rPr>
          <w:b/>
          <w:bCs/>
        </w:rPr>
        <w:t>data model</w:t>
      </w:r>
      <w:r>
        <w:t xml:space="preserve"> is the fixed set of rules that connect </w:t>
      </w:r>
      <w:r>
        <w:rPr>
          <w:b/>
          <w:bCs/>
        </w:rPr>
        <w:t>syntax and built-in functions</w:t>
      </w:r>
      <w:r>
        <w:t xml:space="preserve"> to specially-named methods on your objects. When you write </w:t>
      </w:r>
      <w:r>
        <w:rPr>
          <w:rFonts w:ascii="Consolas" w:eastAsia="Consolas" w:hAnsi="Consolas" w:cs="Consolas"/>
          <w:color w:val="0F4C81"/>
          <w:sz w:val="19"/>
          <w:szCs w:val="19"/>
        </w:rPr>
        <w:t>len(x)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a + b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for i in x</w:t>
      </w:r>
      <w:r>
        <w:t xml:space="preserve">, or </w:t>
      </w:r>
      <w:r>
        <w:rPr>
          <w:rFonts w:ascii="Consolas" w:eastAsia="Consolas" w:hAnsi="Consolas" w:cs="Consolas"/>
          <w:color w:val="0F4C81"/>
          <w:sz w:val="19"/>
          <w:szCs w:val="19"/>
        </w:rPr>
        <w:t>print(x)</w:t>
      </w:r>
      <w:r>
        <w:t xml:space="preserve">, Python doesn't have special-case logic for each type. Instead it looks up a method with a </w:t>
      </w:r>
      <w:r>
        <w:rPr>
          <w:b/>
          <w:bCs/>
        </w:rPr>
        <w:t>specific, reserved name</w:t>
      </w:r>
      <w:r>
        <w:t xml:space="preserve"> on the object and calls it. Your class "opts in" to a behavior by defining that method.</w:t>
      </w:r>
    </w:p>
    <w:p w14:paraId="052D7AC2" w14:textId="77777777" w:rsidR="007706B5" w:rsidRDefault="00000000">
      <w:pPr>
        <w:spacing w:after="120" w:line="288" w:lineRule="auto"/>
      </w:pPr>
      <w:r>
        <w:t xml:space="preserve">These methods are called </w:t>
      </w:r>
      <w:r>
        <w:rPr>
          <w:b/>
          <w:bCs/>
        </w:rPr>
        <w:t>dunder methods</w:t>
      </w:r>
      <w:r>
        <w:t xml:space="preserve"> ("double underscore"), because they're always spelled </w:t>
      </w:r>
      <w:r>
        <w:rPr>
          <w:rFonts w:ascii="Consolas" w:eastAsia="Consolas" w:hAnsi="Consolas" w:cs="Consolas"/>
          <w:color w:val="0F4C81"/>
          <w:sz w:val="19"/>
          <w:szCs w:val="19"/>
        </w:rPr>
        <w:t>__name__</w:t>
      </w:r>
      <w:r>
        <w:t xml:space="preserve">. They are also called </w:t>
      </w:r>
      <w:r>
        <w:rPr>
          <w:i/>
          <w:iCs/>
        </w:rPr>
        <w:t>magic methods</w:t>
      </w:r>
      <w:r>
        <w:t xml:space="preserve"> or </w:t>
      </w:r>
      <w:r>
        <w:rPr>
          <w:i/>
          <w:iCs/>
        </w:rPr>
        <w:t>special methods</w:t>
      </w:r>
      <w:r>
        <w:t>. The names are not conventions you can choose — the interpreter looks for these exact spellings.</w:t>
      </w:r>
    </w:p>
    <w:p w14:paraId="3CCB0F43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The one big idea:  </w:t>
      </w:r>
      <w:r>
        <w:t xml:space="preserve">You rarely call dunder methods directly. You use ordinary syntax or a built-in function, and </w:t>
      </w:r>
      <w:r>
        <w:rPr>
          <w:i/>
          <w:iCs/>
        </w:rPr>
        <w:t>Python</w:t>
      </w:r>
      <w:r>
        <w:t xml:space="preserve"> calls the dunder for you. </w:t>
      </w:r>
      <w:r>
        <w:rPr>
          <w:rFonts w:ascii="Consolas" w:eastAsia="Consolas" w:hAnsi="Consolas" w:cs="Consolas"/>
          <w:color w:val="0F4C81"/>
          <w:sz w:val="19"/>
          <w:szCs w:val="19"/>
        </w:rPr>
        <w:t>len(x)</w:t>
      </w:r>
      <w:r>
        <w:t xml:space="preserve"> is the thing you write; </w:t>
      </w:r>
      <w:r>
        <w:rPr>
          <w:rFonts w:ascii="Consolas" w:eastAsia="Consolas" w:hAnsi="Consolas" w:cs="Consolas"/>
          <w:color w:val="0F4C81"/>
          <w:sz w:val="19"/>
          <w:szCs w:val="19"/>
        </w:rPr>
        <w:t>x.__len__()</w:t>
      </w:r>
      <w:r>
        <w:t xml:space="preserve"> is the thing that runs.</w:t>
      </w:r>
    </w:p>
    <w:p w14:paraId="55154C50" w14:textId="77777777" w:rsidR="007706B5" w:rsidRDefault="00000000">
      <w:pPr>
        <w:pStyle w:val="Heading2"/>
        <w:spacing w:before="240" w:after="90"/>
      </w:pPr>
      <w:bookmarkStart w:id="3" w:name="_Toc240137528"/>
      <w:r>
        <w:t>2. Two kinds of underscore, two different meanings</w:t>
      </w:r>
      <w:bookmarkEnd w:id="3"/>
    </w:p>
    <w:p w14:paraId="2D1D8423" w14:textId="77777777" w:rsidR="007706B5" w:rsidRDefault="00000000">
      <w:pPr>
        <w:spacing w:after="120" w:line="288" w:lineRule="auto"/>
      </w:pPr>
      <w:r>
        <w:t>A recurring source of confusion is that underscores show up in two totally unrelated ways. Keep them separate:</w:t>
      </w:r>
    </w:p>
    <w:tbl>
      <w:tblPr>
        <w:tblW w:w="96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2200"/>
      </w:tblGrid>
      <w:tr w:rsidR="007706B5" w14:paraId="3B7B8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2FBD8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50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47219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2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A00C0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Enforced by Python?</w:t>
            </w:r>
          </w:p>
        </w:tc>
      </w:tr>
      <w:tr w:rsidR="007706B5" w14:paraId="75486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31558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_name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6945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"Internal, treat as private." A hint to humans only.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53FAC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 — convention</w:t>
            </w:r>
          </w:p>
        </w:tc>
      </w:tr>
      <w:tr w:rsidR="007706B5" w14:paraId="00AE9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F4CCF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__name</w:t>
            </w:r>
          </w:p>
        </w:tc>
        <w:tc>
          <w:tcPr>
            <w:tcW w:w="5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2A7FE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Name-mangled to _Class__name; avoids subclass clashes.</w:t>
            </w:r>
          </w:p>
        </w:tc>
        <w:tc>
          <w:tcPr>
            <w:tcW w:w="2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3B2C9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Mangling only, not privacy</w:t>
            </w:r>
          </w:p>
        </w:tc>
      </w:tr>
      <w:tr w:rsidR="007706B5" w14:paraId="1C8B9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9D659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__name__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0DD77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data-model dunder the interpreter looks for by name.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CE7F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Yes — language contract</w:t>
            </w:r>
          </w:p>
        </w:tc>
      </w:tr>
    </w:tbl>
    <w:p w14:paraId="3253AE97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Don't confuse them:  </w:t>
      </w:r>
      <w:r>
        <w:t>A single leading underscore (</w:t>
      </w:r>
      <w:r>
        <w:rPr>
          <w:rFonts w:ascii="Consolas" w:eastAsia="Consolas" w:hAnsi="Consolas" w:cs="Consolas"/>
          <w:color w:val="0F4C81"/>
          <w:sz w:val="19"/>
          <w:szCs w:val="19"/>
        </w:rPr>
        <w:t>_sensors</w:t>
      </w:r>
      <w:r>
        <w:t xml:space="preserve">) is a </w:t>
      </w:r>
      <w:r>
        <w:rPr>
          <w:b/>
          <w:bCs/>
        </w:rPr>
        <w:t>promise between programmers</w:t>
      </w:r>
      <w:r>
        <w:t>. A dunder (</w:t>
      </w:r>
      <w:r>
        <w:rPr>
          <w:rFonts w:ascii="Consolas" w:eastAsia="Consolas" w:hAnsi="Consolas" w:cs="Consolas"/>
          <w:color w:val="0F4C81"/>
          <w:sz w:val="19"/>
          <w:szCs w:val="19"/>
        </w:rPr>
        <w:t>__iter__</w:t>
      </w:r>
      <w:r>
        <w:t xml:space="preserve">) is a </w:t>
      </w:r>
      <w:r>
        <w:rPr>
          <w:b/>
          <w:bCs/>
        </w:rPr>
        <w:t>contract with the interpreter</w:t>
      </w:r>
      <w:r>
        <w:t xml:space="preserve">. The first changes nothing at runtime; the second changes what </w:t>
      </w:r>
      <w:r>
        <w:rPr>
          <w:rFonts w:ascii="Consolas" w:eastAsia="Consolas" w:hAnsi="Consolas" w:cs="Consolas"/>
          <w:color w:val="0F4C81"/>
          <w:sz w:val="19"/>
          <w:szCs w:val="19"/>
        </w:rPr>
        <w:t>for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len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+</w:t>
      </w:r>
      <w:r>
        <w:t xml:space="preserve"> and friends actually do.</w:t>
      </w:r>
    </w:p>
    <w:p w14:paraId="4F5DA83A" w14:textId="77777777" w:rsidR="007706B5" w:rsidRDefault="00000000">
      <w:pPr>
        <w:pStyle w:val="Heading2"/>
        <w:spacing w:before="240" w:after="90"/>
      </w:pPr>
      <w:bookmarkStart w:id="4" w:name="_Toc240137529"/>
      <w:r>
        <w:t>3. Decorators — because @dataclass is one</w:t>
      </w:r>
      <w:bookmarkEnd w:id="4"/>
    </w:p>
    <w:p w14:paraId="570B9CF3" w14:textId="77777777" w:rsidR="007706B5" w:rsidRDefault="00000000">
      <w:pPr>
        <w:spacing w:after="120" w:line="288" w:lineRule="auto"/>
      </w:pPr>
      <w:r>
        <w:t xml:space="preserve">A </w:t>
      </w:r>
      <w:r>
        <w:rPr>
          <w:b/>
          <w:bCs/>
        </w:rPr>
        <w:t>decorator</w:t>
      </w:r>
      <w:r>
        <w:t xml:space="preserve"> is a callable that takes a function or class, adds or changes behavior, and returns a replacement — </w:t>
      </w:r>
      <w:r>
        <w:rPr>
          <w:b/>
          <w:bCs/>
        </w:rPr>
        <w:t>without editing the original definition</w:t>
      </w:r>
      <w:r>
        <w:t>. The core mechanic, done by hand:</w:t>
      </w:r>
    </w:p>
    <w:p w14:paraId="7390F4FC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def my_decorator(func):</w:t>
      </w:r>
    </w:p>
    <w:p w14:paraId="1B13582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wrapper():</w:t>
      </w:r>
    </w:p>
    <w:p w14:paraId="502A1D65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print("before")</w:t>
      </w:r>
    </w:p>
    <w:p w14:paraId="7AB6993C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func()</w:t>
      </w:r>
    </w:p>
    <w:p w14:paraId="4A21821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print("after")</w:t>
      </w:r>
    </w:p>
    <w:p w14:paraId="028795FA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return wrapper</w:t>
      </w:r>
    </w:p>
    <w:p w14:paraId="26915C75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3194B6A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def say_hello():</w:t>
      </w:r>
    </w:p>
    <w:p w14:paraId="31309783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print("Hello!")</w:t>
      </w:r>
    </w:p>
    <w:p w14:paraId="30314AD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6E0FFFAD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say_hello = my_decorator(say_hello)   # manual wrapping</w:t>
      </w:r>
    </w:p>
    <w:p w14:paraId="76D0822F" w14:textId="77777777" w:rsidR="007706B5" w:rsidRDefault="00000000">
      <w:pPr>
        <w:spacing w:after="120" w:line="288" w:lineRule="auto"/>
      </w:pPr>
      <w:r>
        <w:t xml:space="preserve">The </w:t>
      </w:r>
      <w:r>
        <w:rPr>
          <w:rFonts w:ascii="Consolas" w:eastAsia="Consolas" w:hAnsi="Consolas" w:cs="Consolas"/>
          <w:color w:val="0F4C81"/>
          <w:sz w:val="19"/>
          <w:szCs w:val="19"/>
        </w:rPr>
        <w:t>@</w:t>
      </w:r>
      <w:r>
        <w:t xml:space="preserve"> syntax is just shorthand for that reassignment:</w:t>
      </w:r>
    </w:p>
    <w:p w14:paraId="381F4C52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@my_decorator</w:t>
      </w:r>
    </w:p>
    <w:p w14:paraId="23BFBA63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def say_hello():</w:t>
      </w:r>
    </w:p>
    <w:p w14:paraId="0D5E1E3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print("Hello!")</w:t>
      </w:r>
    </w:p>
    <w:p w14:paraId="6EB9EAEF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# identical to:  say_hello = my_decorator(say_hello)</w:t>
      </w:r>
    </w:p>
    <w:p w14:paraId="6D76D38C" w14:textId="77777777" w:rsidR="007706B5" w:rsidRDefault="00000000">
      <w:pPr>
        <w:spacing w:after="120" w:line="288" w:lineRule="auto"/>
      </w:pPr>
      <w:r>
        <w:lastRenderedPageBreak/>
        <w:t xml:space="preserve">Definition to remember: </w:t>
      </w:r>
      <w:r>
        <w:rPr>
          <w:b/>
          <w:bCs/>
        </w:rPr>
        <w:t xml:space="preserve">a decorator is a callable that wraps a function or class to extend or modify its behavior, applied with </w:t>
      </w:r>
      <w:r>
        <w:rPr>
          <w:rFonts w:ascii="Consolas" w:eastAsia="Consolas" w:hAnsi="Consolas" w:cs="Consolas"/>
          <w:color w:val="0F4C81"/>
          <w:sz w:val="19"/>
          <w:szCs w:val="19"/>
        </w:rPr>
        <w:t>@name</w:t>
      </w:r>
      <w:r>
        <w:rPr>
          <w:b/>
          <w:bCs/>
        </w:rPr>
        <w:t xml:space="preserve"> above the definition.</w:t>
      </w:r>
      <w:r>
        <w:t xml:space="preserve"> A decorator can wrap a </w:t>
      </w:r>
      <w:r>
        <w:rPr>
          <w:i/>
          <w:iCs/>
        </w:rPr>
        <w:t>class</w:t>
      </w:r>
      <w:r>
        <w:t xml:space="preserve"> just as easily as a function — which is exactly what </w:t>
      </w:r>
      <w:r>
        <w:rPr>
          <w:rFonts w:ascii="Consolas" w:eastAsia="Consolas" w:hAnsi="Consolas" w:cs="Consolas"/>
          <w:color w:val="0F4C81"/>
          <w:sz w:val="19"/>
          <w:szCs w:val="19"/>
        </w:rPr>
        <w:t>@dataclass</w:t>
      </w:r>
      <w:r>
        <w:t xml:space="preserve"> does.</w:t>
      </w:r>
    </w:p>
    <w:p w14:paraId="029EA450" w14:textId="77777777" w:rsidR="007706B5" w:rsidRDefault="00000000">
      <w:r>
        <w:br w:type="page"/>
      </w:r>
    </w:p>
    <w:p w14:paraId="1B124DAF" w14:textId="77777777" w:rsidR="007706B5" w:rsidRDefault="00000000">
      <w:pPr>
        <w:pStyle w:val="Heading1"/>
        <w:pBdr>
          <w:bottom w:val="single" w:sz="8" w:space="6" w:color="0F4C81"/>
        </w:pBdr>
        <w:spacing w:before="340" w:after="140"/>
      </w:pPr>
      <w:bookmarkStart w:id="5" w:name="_Toc240137530"/>
      <w:r>
        <w:lastRenderedPageBreak/>
        <w:t>Part II — @dataclass: generating dunders for you</w:t>
      </w:r>
      <w:bookmarkEnd w:id="5"/>
    </w:p>
    <w:p w14:paraId="283AE408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@dataclass</w:t>
      </w:r>
      <w:r>
        <w:t xml:space="preserve"> is a decorator you place above a class when you want Python to auto-generate the boilerplate dunder methods from the class's type-annotated fields — chiefly </w:t>
      </w:r>
      <w:r>
        <w:rPr>
          <w:rFonts w:ascii="Consolas" w:eastAsia="Consolas" w:hAnsi="Consolas" w:cs="Consolas"/>
          <w:color w:val="0F4C81"/>
          <w:sz w:val="19"/>
          <w:szCs w:val="19"/>
        </w:rPr>
        <w:t>__init__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, and </w:t>
      </w:r>
      <w:r>
        <w:rPr>
          <w:rFonts w:ascii="Consolas" w:eastAsia="Consolas" w:hAnsi="Consolas" w:cs="Consolas"/>
          <w:color w:val="0F4C81"/>
          <w:sz w:val="19"/>
          <w:szCs w:val="19"/>
        </w:rPr>
        <w:t>__eq__</w:t>
      </w:r>
      <w:r>
        <w:t>.</w:t>
      </w:r>
    </w:p>
    <w:p w14:paraId="764ACCE3" w14:textId="77777777" w:rsidR="007706B5" w:rsidRDefault="00000000">
      <w:pPr>
        <w:spacing w:after="120" w:line="288" w:lineRule="auto"/>
      </w:pPr>
      <w:r>
        <w:t xml:space="preserve">It is </w:t>
      </w:r>
      <w:r>
        <w:rPr>
          <w:b/>
          <w:bCs/>
        </w:rPr>
        <w:t>opt-in per class</w:t>
      </w:r>
      <w:r>
        <w:t>. You add it only to the classes that should get this behavior; it does not spread to nearby classes.</w:t>
      </w:r>
    </w:p>
    <w:p w14:paraId="2EA31355" w14:textId="77777777" w:rsidR="007706B5" w:rsidRDefault="00000000">
      <w:pPr>
        <w:pStyle w:val="Heading2"/>
        <w:spacing w:before="240" w:after="90"/>
      </w:pPr>
      <w:bookmarkStart w:id="6" w:name="_Toc240137531"/>
      <w:r>
        <w:t>4. Plain class vs. dataclass</w:t>
      </w:r>
      <w:bookmarkEnd w:id="6"/>
    </w:p>
    <w:p w14:paraId="412968E3" w14:textId="77777777" w:rsidR="007706B5" w:rsidRDefault="00000000">
      <w:pPr>
        <w:spacing w:after="120" w:line="288" w:lineRule="auto"/>
      </w:pPr>
      <w:r>
        <w:t>A plain class means writing the constructor yourself:</w:t>
      </w:r>
    </w:p>
    <w:p w14:paraId="6CA9B177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Point:</w:t>
      </w:r>
    </w:p>
    <w:p w14:paraId="450A1CBD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__init__(self, x, y):</w:t>
      </w:r>
    </w:p>
    <w:p w14:paraId="2FFD57E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self.x = x</w:t>
      </w:r>
    </w:p>
    <w:p w14:paraId="2521F935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self.y = y</w:t>
      </w:r>
    </w:p>
    <w:p w14:paraId="23623A40" w14:textId="77777777" w:rsidR="007706B5" w:rsidRDefault="00000000">
      <w:pPr>
        <w:spacing w:after="120" w:line="288" w:lineRule="auto"/>
      </w:pPr>
      <w:r>
        <w:t>The dataclass version removes that boilerplate — the decorator reads the annotated fields and writes the methods:</w:t>
      </w:r>
    </w:p>
    <w:p w14:paraId="0A61747B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from dataclasses import dataclass</w:t>
      </w:r>
    </w:p>
    <w:p w14:paraId="57BE543F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3BB2CC4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@dataclass</w:t>
      </w:r>
    </w:p>
    <w:p w14:paraId="5552AB82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Point:</w:t>
      </w:r>
    </w:p>
    <w:p w14:paraId="5F8A8885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x: int</w:t>
      </w:r>
    </w:p>
    <w:p w14:paraId="60A43E8A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y: int</w:t>
      </w:r>
    </w:p>
    <w:p w14:paraId="18002760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58F34F49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 = Point(3, 4)      # __init__ was generated</w:t>
      </w:r>
    </w:p>
    <w:p w14:paraId="0935935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print(p)             # Point(x=3, y=4)   &lt;- __repr__ generated</w:t>
      </w:r>
    </w:p>
    <w:p w14:paraId="67613E33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Point(3, 4) == Point(3, 4)   # True      &lt;- __eq__ generated</w:t>
      </w:r>
    </w:p>
    <w:p w14:paraId="189C1813" w14:textId="77777777" w:rsidR="007706B5" w:rsidRDefault="00000000">
      <w:pPr>
        <w:spacing w:after="120" w:line="288" w:lineRule="auto"/>
      </w:pPr>
      <w:r>
        <w:t>Use it when a class is mostly a container for fields; prefer a plain class when there's more custom logic and the boilerplate isn't the bulk of it.</w:t>
      </w:r>
    </w:p>
    <w:p w14:paraId="375459CF" w14:textId="77777777" w:rsidR="007706B5" w:rsidRDefault="00000000">
      <w:pPr>
        <w:pStyle w:val="Heading2"/>
        <w:spacing w:before="240" w:after="90"/>
      </w:pPr>
      <w:bookmarkStart w:id="7" w:name="_Toc240137532"/>
      <w:r>
        <w:t>5. What @dataclass generates, precisely</w:t>
      </w:r>
      <w:bookmarkEnd w:id="7"/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7706B5" w14:paraId="5772F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629EC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70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326C4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the generated version does</w:t>
            </w:r>
          </w:p>
        </w:tc>
      </w:tr>
      <w:tr w:rsidR="007706B5" w14:paraId="5E3031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3C46B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__init__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33E0B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Accepts one parameter per field, in declaration order; assigns each to self.</w:t>
            </w:r>
          </w:p>
        </w:tc>
      </w:tr>
      <w:tr w:rsidR="007706B5" w14:paraId="0A9D29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6E87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__repr__</w:t>
            </w:r>
          </w:p>
        </w:tc>
        <w:tc>
          <w:tcPr>
            <w:tcW w:w="7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0377B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Returns ClassName(field=repr(value), ...) — see Part III.</w:t>
            </w:r>
          </w:p>
        </w:tc>
      </w:tr>
      <w:tr w:rsidR="007706B5" w14:paraId="6F7F17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D2995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__eq__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1087A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Two instances are equal iff same type and all fields compare equal (as a tuple).</w:t>
            </w:r>
          </w:p>
        </w:tc>
      </w:tr>
    </w:tbl>
    <w:p w14:paraId="79C3A0E6" w14:textId="77777777" w:rsidR="007706B5" w:rsidRDefault="00000000">
      <w:pPr>
        <w:spacing w:after="120" w:line="288" w:lineRule="auto"/>
      </w:pPr>
      <w:r>
        <w:t xml:space="preserve">Optional switches turn on more: </w:t>
      </w:r>
      <w:r>
        <w:rPr>
          <w:rFonts w:ascii="Consolas" w:eastAsia="Consolas" w:hAnsi="Consolas" w:cs="Consolas"/>
          <w:color w:val="0F4C81"/>
          <w:sz w:val="19"/>
          <w:szCs w:val="19"/>
        </w:rPr>
        <w:t>@dataclass(order=True)</w:t>
      </w:r>
      <w:r>
        <w:t xml:space="preserve"> adds </w:t>
      </w:r>
      <w:r>
        <w:rPr>
          <w:rFonts w:ascii="Consolas" w:eastAsia="Consolas" w:hAnsi="Consolas" w:cs="Consolas"/>
          <w:color w:val="0F4C81"/>
          <w:sz w:val="19"/>
          <w:szCs w:val="19"/>
        </w:rPr>
        <w:t>__lt__</w:t>
      </w:r>
      <w:r>
        <w:t>/</w:t>
      </w:r>
      <w:r>
        <w:rPr>
          <w:rFonts w:ascii="Consolas" w:eastAsia="Consolas" w:hAnsi="Consolas" w:cs="Consolas"/>
          <w:color w:val="0F4C81"/>
          <w:sz w:val="19"/>
          <w:szCs w:val="19"/>
        </w:rPr>
        <w:t>__le__</w:t>
      </w:r>
      <w:r>
        <w:t>/</w:t>
      </w:r>
      <w:r>
        <w:rPr>
          <w:rFonts w:ascii="Consolas" w:eastAsia="Consolas" w:hAnsi="Consolas" w:cs="Consolas"/>
          <w:color w:val="0F4C81"/>
          <w:sz w:val="19"/>
          <w:szCs w:val="19"/>
        </w:rPr>
        <w:t>__gt__</w:t>
      </w:r>
      <w:r>
        <w:t>/</w:t>
      </w:r>
      <w:r>
        <w:rPr>
          <w:rFonts w:ascii="Consolas" w:eastAsia="Consolas" w:hAnsi="Consolas" w:cs="Consolas"/>
          <w:color w:val="0F4C81"/>
          <w:sz w:val="19"/>
          <w:szCs w:val="19"/>
        </w:rPr>
        <w:t>__ge__</w:t>
      </w:r>
      <w:r>
        <w:t xml:space="preserve"> (ordering by field tuple); </w:t>
      </w:r>
      <w:r>
        <w:rPr>
          <w:rFonts w:ascii="Consolas" w:eastAsia="Consolas" w:hAnsi="Consolas" w:cs="Consolas"/>
          <w:color w:val="0F4C81"/>
          <w:sz w:val="19"/>
          <w:szCs w:val="19"/>
        </w:rPr>
        <w:t>frozen=True</w:t>
      </w:r>
      <w:r>
        <w:t xml:space="preserve"> makes instances immutable (adds </w:t>
      </w:r>
      <w:r>
        <w:rPr>
          <w:rFonts w:ascii="Consolas" w:eastAsia="Consolas" w:hAnsi="Consolas" w:cs="Consolas"/>
          <w:color w:val="0F4C81"/>
          <w:sz w:val="19"/>
          <w:szCs w:val="19"/>
        </w:rPr>
        <w:t>__setattr__</w:t>
      </w:r>
      <w:r>
        <w:t xml:space="preserve"> that blocks writes and enables </w:t>
      </w:r>
      <w:r>
        <w:rPr>
          <w:rFonts w:ascii="Consolas" w:eastAsia="Consolas" w:hAnsi="Consolas" w:cs="Consolas"/>
          <w:color w:val="0F4C81"/>
          <w:sz w:val="19"/>
          <w:szCs w:val="19"/>
        </w:rPr>
        <w:t>__hash__</w:t>
      </w:r>
      <w:r>
        <w:t>). You can always override any generated method by writing your own — an explicitly-defined method wins.</w:t>
      </w:r>
    </w:p>
    <w:p w14:paraId="61007E21" w14:textId="77777777" w:rsidR="007706B5" w:rsidRDefault="00000000">
      <w:pPr>
        <w:pStyle w:val="Heading2"/>
        <w:spacing w:before="240" w:after="90"/>
      </w:pPr>
      <w:bookmarkStart w:id="8" w:name="_Toc240137533"/>
      <w:r>
        <w:t>6. The generated __repr__ format across types</w:t>
      </w:r>
      <w:bookmarkEnd w:id="8"/>
    </w:p>
    <w:p w14:paraId="6AF3AB73" w14:textId="77777777" w:rsidR="007706B5" w:rsidRDefault="00000000">
      <w:pPr>
        <w:spacing w:after="120" w:line="288" w:lineRule="auto"/>
      </w:pPr>
      <w:r>
        <w:t xml:space="preserve">The dataclass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 always uses one shape — </w:t>
      </w:r>
      <w:r>
        <w:rPr>
          <w:rFonts w:ascii="Consolas" w:eastAsia="Consolas" w:hAnsi="Consolas" w:cs="Consolas"/>
          <w:color w:val="0F4C81"/>
          <w:sz w:val="19"/>
          <w:szCs w:val="19"/>
        </w:rPr>
        <w:t>ClassName(field1=value1, ...)</w:t>
      </w:r>
      <w:r>
        <w:t xml:space="preserve"> — regardless of field types, because it calls </w:t>
      </w:r>
      <w:r>
        <w:rPr>
          <w:rFonts w:ascii="Consolas" w:eastAsia="Consolas" w:hAnsi="Consolas" w:cs="Consolas"/>
          <w:color w:val="0F4C81"/>
          <w:sz w:val="19"/>
          <w:szCs w:val="19"/>
        </w:rPr>
        <w:t>repr()</w:t>
      </w:r>
      <w:r>
        <w:t xml:space="preserve"> on each value and </w:t>
      </w:r>
      <w:r>
        <w:rPr>
          <w:rFonts w:ascii="Consolas" w:eastAsia="Consolas" w:hAnsi="Consolas" w:cs="Consolas"/>
          <w:color w:val="0F4C81"/>
          <w:sz w:val="19"/>
          <w:szCs w:val="19"/>
        </w:rPr>
        <w:t>repr()</w:t>
      </w:r>
      <w:r>
        <w:t xml:space="preserve"> already knows how to render each type:</w:t>
      </w:r>
    </w:p>
    <w:p w14:paraId="21055776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@dataclass</w:t>
      </w:r>
    </w:p>
    <w:p w14:paraId="64F906EF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Sensor:</w:t>
      </w:r>
    </w:p>
    <w:p w14:paraId="408BDA16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name: str</w:t>
      </w:r>
    </w:p>
    <w:p w14:paraId="503A60F9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lastRenderedPageBreak/>
        <w:t xml:space="preserve">    value: float</w:t>
      </w:r>
    </w:p>
    <w:p w14:paraId="6AA70845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active: bool</w:t>
      </w:r>
    </w:p>
    <w:p w14:paraId="24F53AC6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tags: list</w:t>
      </w:r>
    </w:p>
    <w:p w14:paraId="6EDC937F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1F13599D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s = Sensor("temp1", 23.5, True, ["hvac", "zone2"])</w:t>
      </w:r>
    </w:p>
    <w:p w14:paraId="446193D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print(s)</w:t>
      </w:r>
    </w:p>
    <w:p w14:paraId="6E721EC2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# Sensor(name='temp1', value=23.5, active=True, tags=['hvac', 'zone2'])</w:t>
      </w:r>
    </w:p>
    <w:p w14:paraId="2B12EF64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str</w:t>
      </w:r>
      <w:r>
        <w:t xml:space="preserve"> -&gt; shown with quotes (</w:t>
      </w:r>
      <w:r>
        <w:rPr>
          <w:rFonts w:ascii="Consolas" w:eastAsia="Consolas" w:hAnsi="Consolas" w:cs="Consolas"/>
          <w:color w:val="0F4C81"/>
          <w:sz w:val="19"/>
          <w:szCs w:val="19"/>
        </w:rPr>
        <w:t>'temp1'</w:t>
      </w:r>
      <w:r>
        <w:t>).</w:t>
      </w:r>
    </w:p>
    <w:p w14:paraId="10768CFF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float</w:t>
      </w:r>
      <w:r>
        <w:t xml:space="preserve"> / </w:t>
      </w:r>
      <w:r>
        <w:rPr>
          <w:rFonts w:ascii="Consolas" w:eastAsia="Consolas" w:hAnsi="Consolas" w:cs="Consolas"/>
          <w:color w:val="0F4C81"/>
          <w:sz w:val="19"/>
          <w:szCs w:val="19"/>
        </w:rPr>
        <w:t>bool</w:t>
      </w:r>
      <w:r>
        <w:t xml:space="preserve"> -&gt; plain (</w:t>
      </w:r>
      <w:r>
        <w:rPr>
          <w:rFonts w:ascii="Consolas" w:eastAsia="Consolas" w:hAnsi="Consolas" w:cs="Consolas"/>
          <w:color w:val="0F4C81"/>
          <w:sz w:val="19"/>
          <w:szCs w:val="19"/>
        </w:rPr>
        <w:t>23.5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True</w:t>
      </w:r>
      <w:r>
        <w:t>).</w:t>
      </w:r>
    </w:p>
    <w:p w14:paraId="2F0BD8EC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list</w:t>
      </w:r>
      <w:r>
        <w:t xml:space="preserve"> -&gt; its own repr; custom objects inside nest their own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>.</w:t>
      </w:r>
    </w:p>
    <w:p w14:paraId="748D97BE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Note:  </w:t>
      </w:r>
      <w:r>
        <w:t xml:space="preserve">Because it uses </w:t>
      </w:r>
      <w:r>
        <w:rPr>
          <w:rFonts w:ascii="Consolas" w:eastAsia="Consolas" w:hAnsi="Consolas" w:cs="Consolas"/>
          <w:color w:val="0F4C81"/>
          <w:sz w:val="19"/>
          <w:szCs w:val="19"/>
        </w:rPr>
        <w:t>repr()</w:t>
      </w:r>
      <w:r>
        <w:t xml:space="preserve"> (never </w:t>
      </w:r>
      <w:r>
        <w:rPr>
          <w:rFonts w:ascii="Consolas" w:eastAsia="Consolas" w:hAnsi="Consolas" w:cs="Consolas"/>
          <w:color w:val="0F4C81"/>
          <w:sz w:val="19"/>
          <w:szCs w:val="19"/>
        </w:rPr>
        <w:t>str()</w:t>
      </w:r>
      <w:r>
        <w:t xml:space="preserve">) per field, a field type's human-readable </w:t>
      </w:r>
      <w:r>
        <w:rPr>
          <w:rFonts w:ascii="Consolas" w:eastAsia="Consolas" w:hAnsi="Consolas" w:cs="Consolas"/>
          <w:color w:val="0F4C81"/>
          <w:sz w:val="19"/>
          <w:szCs w:val="19"/>
        </w:rPr>
        <w:t>__str__</w:t>
      </w:r>
      <w:r>
        <w:t xml:space="preserve"> is ignored inside the dataclass repr.</w:t>
      </w:r>
    </w:p>
    <w:p w14:paraId="77035532" w14:textId="77777777" w:rsidR="007706B5" w:rsidRDefault="00000000">
      <w:r>
        <w:br w:type="page"/>
      </w:r>
    </w:p>
    <w:p w14:paraId="55E8650F" w14:textId="77777777" w:rsidR="007706B5" w:rsidRDefault="00000000">
      <w:pPr>
        <w:pStyle w:val="Heading1"/>
        <w:pBdr>
          <w:bottom w:val="single" w:sz="8" w:space="6" w:color="0F4C81"/>
        </w:pBdr>
        <w:spacing w:before="340" w:after="140"/>
      </w:pPr>
      <w:bookmarkStart w:id="9" w:name="_Toc240137534"/>
      <w:r>
        <w:lastRenderedPageBreak/>
        <w:t>Part III — The data model, category by category</w:t>
      </w:r>
      <w:bookmarkEnd w:id="9"/>
    </w:p>
    <w:p w14:paraId="4F79E111" w14:textId="77777777" w:rsidR="007706B5" w:rsidRDefault="00000000">
      <w:pPr>
        <w:spacing w:after="120" w:line="288" w:lineRule="auto"/>
      </w:pPr>
      <w:r>
        <w:t xml:space="preserve">The rest of the guide walks the data model as organized groups. Each group answers: </w:t>
      </w:r>
      <w:r>
        <w:rPr>
          <w:i/>
          <w:iCs/>
        </w:rPr>
        <w:t>what syntax triggers it, which dunder(s) it calls, and how to implement it.</w:t>
      </w:r>
    </w:p>
    <w:p w14:paraId="11BC233E" w14:textId="77777777" w:rsidR="007706B5" w:rsidRDefault="00000000">
      <w:pPr>
        <w:pStyle w:val="Heading2"/>
        <w:spacing w:before="240" w:after="90"/>
      </w:pPr>
      <w:bookmarkStart w:id="10" w:name="_Toc240137535"/>
      <w:r>
        <w:t>7. Object representation &amp; conversion</w:t>
      </w:r>
      <w:bookmarkEnd w:id="10"/>
    </w:p>
    <w:p w14:paraId="79A0C1BC" w14:textId="77777777" w:rsidR="007706B5" w:rsidRDefault="00000000">
      <w:pPr>
        <w:spacing w:after="120" w:line="288" w:lineRule="auto"/>
      </w:pPr>
      <w:r>
        <w:t>These control how an object turns into text or a plain scalar.</w:t>
      </w:r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600"/>
      </w:tblGrid>
      <w:tr w:rsidR="007706B5" w14:paraId="1C2A1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53CB0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You write</w:t>
            </w:r>
          </w:p>
        </w:tc>
        <w:tc>
          <w:tcPr>
            <w:tcW w:w="32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5FB49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Python calls</w:t>
            </w:r>
          </w:p>
        </w:tc>
        <w:tc>
          <w:tcPr>
            <w:tcW w:w="3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60713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706B5" w14:paraId="1F8533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7F41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repr(x)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C4F80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__repr__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2DB5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Unambiguous, developer-facing string</w:t>
            </w:r>
          </w:p>
        </w:tc>
      </w:tr>
      <w:tr w:rsidR="007706B5" w14:paraId="5D0AE1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47E7F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str(x) / print(x)</w:t>
            </w:r>
          </w:p>
        </w:tc>
        <w:tc>
          <w:tcPr>
            <w:tcW w:w="3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5A2E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__str__ (-&gt; __repr__ if absent)</w:t>
            </w:r>
          </w:p>
        </w:tc>
        <w:tc>
          <w:tcPr>
            <w:tcW w:w="3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67C4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Readable, user-facing string</w:t>
            </w:r>
          </w:p>
        </w:tc>
      </w:tr>
      <w:tr w:rsidR="007706B5" w14:paraId="7176D5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D85C6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f"{x}" / format(x, spec)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1B29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__format__ (-&gt; __str__)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CB3B3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Formatted string, honors a format spec</w:t>
            </w:r>
          </w:p>
        </w:tc>
      </w:tr>
      <w:tr w:rsidR="007706B5" w14:paraId="407CD0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E4038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bool(x) / if x:</w:t>
            </w:r>
          </w:p>
        </w:tc>
        <w:tc>
          <w:tcPr>
            <w:tcW w:w="3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7916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__bool__ (-&gt; __len__ if absent)</w:t>
            </w:r>
          </w:p>
        </w:tc>
        <w:tc>
          <w:tcPr>
            <w:tcW w:w="3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1198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Truthiness</w:t>
            </w:r>
          </w:p>
        </w:tc>
      </w:tr>
      <w:tr w:rsidR="007706B5" w14:paraId="29537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D0ECE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int(x) / float(x)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DA58B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__int__ / __float__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47B8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Numeric conversion</w:t>
            </w:r>
          </w:p>
        </w:tc>
      </w:tr>
      <w:tr w:rsidR="007706B5" w14:paraId="05BACE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87B4D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hash(x)</w:t>
            </w:r>
          </w:p>
        </w:tc>
        <w:tc>
          <w:tcPr>
            <w:tcW w:w="3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EEFD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__hash__</w:t>
            </w:r>
          </w:p>
        </w:tc>
        <w:tc>
          <w:tcPr>
            <w:tcW w:w="3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323A2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Hash for dict keys / set members</w:t>
            </w:r>
          </w:p>
        </w:tc>
      </w:tr>
    </w:tbl>
    <w:p w14:paraId="6A874344" w14:textId="77777777" w:rsidR="007706B5" w:rsidRDefault="00000000">
      <w:pPr>
        <w:pStyle w:val="Heading3"/>
        <w:spacing w:before="160" w:after="70"/>
      </w:pPr>
      <w:r>
        <w:t>__repr__ in depth</w:t>
      </w:r>
    </w:p>
    <w:p w14:paraId="622C759F" w14:textId="77777777" w:rsidR="007706B5" w:rsidRDefault="00000000">
      <w:pPr>
        <w:spacing w:after="120" w:line="288" w:lineRule="auto"/>
      </w:pPr>
      <w:r>
        <w:t xml:space="preserve">Without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, you get an unhelpful default: </w:t>
      </w:r>
      <w:r>
        <w:rPr>
          <w:rFonts w:ascii="Consolas" w:eastAsia="Consolas" w:hAnsi="Consolas" w:cs="Consolas"/>
          <w:color w:val="0F4C81"/>
          <w:sz w:val="19"/>
          <w:szCs w:val="19"/>
        </w:rPr>
        <w:t>&lt;__main__.Point object at 0x7f8b...&gt;</w:t>
      </w:r>
      <w:r>
        <w:t xml:space="preserve">. Define it to control the output. Python </w:t>
      </w:r>
      <w:r>
        <w:rPr>
          <w:b/>
          <w:bCs/>
        </w:rPr>
        <w:t>does not</w:t>
      </w:r>
      <w:r>
        <w:t xml:space="preserve"> build a template from your attributes for a plain class — you write the string yourself:</w:t>
      </w:r>
    </w:p>
    <w:p w14:paraId="5EA94082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Point:</w:t>
      </w:r>
    </w:p>
    <w:p w14:paraId="1E1C9CB6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__init__(self, x, y):</w:t>
      </w:r>
    </w:p>
    <w:p w14:paraId="4AB4B1A8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self.x = x; self.y = y</w:t>
      </w:r>
    </w:p>
    <w:p w14:paraId="11105513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__repr__(self):</w:t>
      </w:r>
    </w:p>
    <w:p w14:paraId="3A9C619D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return f"Point(x={self.x}, y={self.y})"</w:t>
      </w:r>
    </w:p>
    <w:p w14:paraId="1C59A83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36971A33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print(Point(3, 4))    # Point(x=3, y=4)</w:t>
      </w:r>
    </w:p>
    <w:p w14:paraId="5DD4F6A9" w14:textId="77777777" w:rsidR="007706B5" w:rsidRDefault="00000000">
      <w:pPr>
        <w:spacing w:after="120" w:line="288" w:lineRule="auto"/>
      </w:pPr>
      <w:r>
        <w:t xml:space="preserve">By </w:t>
      </w:r>
      <w:r>
        <w:rPr>
          <w:i/>
          <w:iCs/>
        </w:rPr>
        <w:t>convention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 should look like code that could recreate the object — </w:t>
      </w:r>
      <w:r>
        <w:rPr>
          <w:rFonts w:ascii="Consolas" w:eastAsia="Consolas" w:hAnsi="Consolas" w:cs="Consolas"/>
          <w:color w:val="0F4C81"/>
          <w:sz w:val="19"/>
          <w:szCs w:val="19"/>
        </w:rPr>
        <w:t>ClassName(field=value, ...)</w:t>
      </w:r>
      <w:r>
        <w:t xml:space="preserve"> — but nothing enforces that. </w:t>
      </w:r>
      <w:r>
        <w:rPr>
          <w:rFonts w:ascii="Consolas" w:eastAsia="Consolas" w:hAnsi="Consolas" w:cs="Consolas"/>
          <w:color w:val="0F4C81"/>
          <w:sz w:val="19"/>
          <w:szCs w:val="19"/>
        </w:rPr>
        <w:t>@dataclass</w:t>
      </w:r>
      <w:r>
        <w:t xml:space="preserve"> generates exactly this form for you.</w:t>
      </w:r>
    </w:p>
    <w:p w14:paraId="4E078CF5" w14:textId="77777777" w:rsidR="007706B5" w:rsidRDefault="00000000">
      <w:pPr>
        <w:pStyle w:val="Heading3"/>
        <w:spacing w:before="160" w:after="70"/>
      </w:pPr>
      <w:r>
        <w:t>__str__ vs __repr__, and the f-string chain</w:t>
      </w:r>
    </w:p>
    <w:p w14:paraId="12B76B7F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__str__</w:t>
      </w:r>
      <w:r>
        <w:t xml:space="preserve"> is for human-readable display;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 is the unambiguous developer view. If </w:t>
      </w:r>
      <w:r>
        <w:rPr>
          <w:rFonts w:ascii="Consolas" w:eastAsia="Consolas" w:hAnsi="Consolas" w:cs="Consolas"/>
          <w:color w:val="0F4C81"/>
          <w:sz w:val="19"/>
          <w:szCs w:val="19"/>
        </w:rPr>
        <w:t>__str__</w:t>
      </w:r>
      <w:r>
        <w:t xml:space="preserve"> is absent, Python falls back to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 (because default </w:t>
      </w:r>
      <w:r>
        <w:rPr>
          <w:rFonts w:ascii="Consolas" w:eastAsia="Consolas" w:hAnsi="Consolas" w:cs="Consolas"/>
          <w:color w:val="0F4C81"/>
          <w:sz w:val="19"/>
          <w:szCs w:val="19"/>
        </w:rPr>
        <w:t>object.__str__</w:t>
      </w:r>
      <w:r>
        <w:t xml:space="preserve"> just calls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>). An f-string field with no format spec resolves through this chain:</w:t>
      </w:r>
    </w:p>
    <w:p w14:paraId="21A3AE78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f"{obj}"</w:t>
      </w:r>
    </w:p>
    <w:p w14:paraId="1F690870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-&gt; format(obj, '')      # empty format spec</w:t>
      </w:r>
    </w:p>
    <w:p w14:paraId="1B75782C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-&gt; obj.__format__('')</w:t>
      </w:r>
    </w:p>
    <w:p w14:paraId="048FEE6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-&gt; str(obj)             # default __format__ delegates to str()</w:t>
      </w:r>
    </w:p>
    <w:p w14:paraId="20B9A4A9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-&gt; obj.__str__()        # falls back to __repr__ if no __str__</w:t>
      </w:r>
    </w:p>
    <w:p w14:paraId="0CEEA690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Practical rule:  </w:t>
      </w:r>
      <w:r>
        <w:rPr>
          <w:rFonts w:ascii="Consolas" w:eastAsia="Consolas" w:hAnsi="Consolas" w:cs="Consolas"/>
          <w:color w:val="0F4C81"/>
          <w:sz w:val="19"/>
          <w:szCs w:val="19"/>
        </w:rPr>
        <w:t>print(x)</w:t>
      </w:r>
      <w:r>
        <w:t xml:space="preserve"> and </w:t>
      </w:r>
      <w:r>
        <w:rPr>
          <w:rFonts w:ascii="Consolas" w:eastAsia="Consolas" w:hAnsi="Consolas" w:cs="Consolas"/>
          <w:color w:val="0F4C81"/>
          <w:sz w:val="19"/>
          <w:szCs w:val="19"/>
        </w:rPr>
        <w:t>f"{x}"</w:t>
      </w:r>
      <w:r>
        <w:t xml:space="preserve"> almost always end at </w:t>
      </w:r>
      <w:r>
        <w:rPr>
          <w:rFonts w:ascii="Consolas" w:eastAsia="Consolas" w:hAnsi="Consolas" w:cs="Consolas"/>
          <w:color w:val="0F4C81"/>
          <w:sz w:val="19"/>
          <w:szCs w:val="19"/>
        </w:rPr>
        <w:t>__str__</w:t>
      </w:r>
      <w:r>
        <w:t xml:space="preserve">, which falls back to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. So if you define only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 (or use a dataclass), that's what shows up everywhere.</w:t>
      </w:r>
    </w:p>
    <w:p w14:paraId="3A789A82" w14:textId="77777777" w:rsidR="007706B5" w:rsidRDefault="00000000">
      <w:pPr>
        <w:pStyle w:val="Heading3"/>
        <w:spacing w:before="160" w:after="70"/>
      </w:pPr>
      <w:r>
        <w:t>How you 'call' these</w:t>
      </w:r>
    </w:p>
    <w:p w14:paraId="3FCC4FE8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 = Point(3, 4)</w:t>
      </w:r>
    </w:p>
    <w:p w14:paraId="1C22599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lastRenderedPageBreak/>
        <w:t>print(p)      # __str__ / __repr__</w:t>
      </w:r>
    </w:p>
    <w:p w14:paraId="6CD3B55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             # REPL echo -&gt; __repr__</w:t>
      </w:r>
    </w:p>
    <w:p w14:paraId="10DFDEDD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repr(p)       # on-demand -&gt; __repr__</w:t>
      </w:r>
    </w:p>
    <w:p w14:paraId="7775701D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[p]           # container repr -&gt; each item's __repr__</w:t>
      </w:r>
    </w:p>
    <w:p w14:paraId="6F5B12B3" w14:textId="77777777" w:rsidR="007706B5" w:rsidRDefault="00000000">
      <w:pPr>
        <w:spacing w:after="120" w:line="288" w:lineRule="auto"/>
      </w:pPr>
      <w:r>
        <w:t>Calling the dunder directly (</w:t>
      </w:r>
      <w:r>
        <w:rPr>
          <w:rFonts w:ascii="Consolas" w:eastAsia="Consolas" w:hAnsi="Consolas" w:cs="Consolas"/>
          <w:color w:val="0F4C81"/>
          <w:sz w:val="19"/>
          <w:szCs w:val="19"/>
        </w:rPr>
        <w:t>p.__repr__()</w:t>
      </w:r>
      <w:r>
        <w:t>) works but is poor style — go through the built-in (</w:t>
      </w:r>
      <w:r>
        <w:rPr>
          <w:rFonts w:ascii="Consolas" w:eastAsia="Consolas" w:hAnsi="Consolas" w:cs="Consolas"/>
          <w:color w:val="0F4C81"/>
          <w:sz w:val="19"/>
          <w:szCs w:val="19"/>
        </w:rPr>
        <w:t>repr(p)</w:t>
      </w:r>
      <w:r>
        <w:t>) instead.</w:t>
      </w:r>
    </w:p>
    <w:p w14:paraId="13E95B22" w14:textId="77777777" w:rsidR="007706B5" w:rsidRDefault="00000000">
      <w:pPr>
        <w:pStyle w:val="Heading2"/>
        <w:spacing w:before="240" w:after="90"/>
      </w:pPr>
      <w:bookmarkStart w:id="11" w:name="_Toc240137536"/>
      <w:r>
        <w:t>8. Containers, sizing &amp; iteration</w:t>
      </w:r>
      <w:bookmarkEnd w:id="11"/>
    </w:p>
    <w:p w14:paraId="7A59F5CC" w14:textId="77777777" w:rsidR="007706B5" w:rsidRDefault="00000000">
      <w:pPr>
        <w:spacing w:after="120" w:line="288" w:lineRule="auto"/>
      </w:pPr>
      <w:r>
        <w:t>These make an object behave like a collection — sized, indexable, membership-testable, and loopable.</w:t>
      </w:r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7706B5" w14:paraId="216A1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79A21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You write</w:t>
            </w:r>
          </w:p>
        </w:tc>
        <w:tc>
          <w:tcPr>
            <w:tcW w:w="34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0C9F7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Python calls</w:t>
            </w:r>
          </w:p>
        </w:tc>
        <w:tc>
          <w:tcPr>
            <w:tcW w:w="34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0EABC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706B5" w14:paraId="338A4A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55196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len(x)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7DE8D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__len__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1B931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Number of items</w:t>
            </w:r>
          </w:p>
        </w:tc>
      </w:tr>
      <w:tr w:rsidR="007706B5" w14:paraId="4F05F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6033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x[key]</w:t>
            </w:r>
          </w:p>
        </w:tc>
        <w:tc>
          <w:tcPr>
            <w:tcW w:w="3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6C233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__getitem__</w:t>
            </w:r>
          </w:p>
        </w:tc>
        <w:tc>
          <w:tcPr>
            <w:tcW w:w="3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52193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Indexing / slicing / key lookup</w:t>
            </w:r>
          </w:p>
        </w:tc>
      </w:tr>
      <w:tr w:rsidR="007706B5" w14:paraId="64FFD2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5547D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x[key] = v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71EB8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__setitem__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2547C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Assign by index/key</w:t>
            </w:r>
          </w:p>
        </w:tc>
      </w:tr>
      <w:tr w:rsidR="007706B5" w14:paraId="55534A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D98A7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 x[key]</w:t>
            </w:r>
          </w:p>
        </w:tc>
        <w:tc>
          <w:tcPr>
            <w:tcW w:w="3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615E3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__delitem__</w:t>
            </w:r>
          </w:p>
        </w:tc>
        <w:tc>
          <w:tcPr>
            <w:tcW w:w="3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2696C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Delete by index/key</w:t>
            </w:r>
          </w:p>
        </w:tc>
      </w:tr>
      <w:tr w:rsidR="007706B5" w14:paraId="3B3106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85A9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item in x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7D8FF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__contains__ (-&gt; iterates if absent)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CAACC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Membership test</w:t>
            </w:r>
          </w:p>
        </w:tc>
      </w:tr>
      <w:tr w:rsidR="007706B5" w14:paraId="38E070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01875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 i in x / iter(x)</w:t>
            </w:r>
          </w:p>
        </w:tc>
        <w:tc>
          <w:tcPr>
            <w:tcW w:w="3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71CBE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__iter__ (+ __next__ on result)</w:t>
            </w:r>
          </w:p>
        </w:tc>
        <w:tc>
          <w:tcPr>
            <w:tcW w:w="3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66F80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Iteration</w:t>
            </w:r>
          </w:p>
        </w:tc>
      </w:tr>
    </w:tbl>
    <w:p w14:paraId="154785E3" w14:textId="77777777" w:rsidR="007706B5" w:rsidRDefault="00000000">
      <w:pPr>
        <w:pStyle w:val="Heading3"/>
        <w:spacing w:before="160" w:after="70"/>
      </w:pPr>
      <w:r>
        <w:t>The iterator protocol, step by step</w:t>
      </w:r>
    </w:p>
    <w:p w14:paraId="73E80438" w14:textId="77777777" w:rsidR="007706B5" w:rsidRDefault="00000000">
      <w:pPr>
        <w:spacing w:after="120" w:line="288" w:lineRule="auto"/>
      </w:pPr>
      <w:r>
        <w:t xml:space="preserve">This is </w:t>
      </w:r>
      <w:r>
        <w:rPr>
          <w:b/>
          <w:bCs/>
        </w:rPr>
        <w:t>enforced by the language</w:t>
      </w:r>
      <w:r>
        <w:t xml:space="preserve">. When you write </w:t>
      </w:r>
      <w:r>
        <w:rPr>
          <w:rFonts w:ascii="Consolas" w:eastAsia="Consolas" w:hAnsi="Consolas" w:cs="Consolas"/>
          <w:color w:val="0F4C81"/>
          <w:sz w:val="19"/>
          <w:szCs w:val="19"/>
        </w:rPr>
        <w:t>for x in obj:</w:t>
      </w:r>
      <w:r>
        <w:t>, Python is hardcoded to run:</w:t>
      </w:r>
    </w:p>
    <w:p w14:paraId="26F6BF5F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iterator = iter(obj)          # calls obj.__iter__()</w:t>
      </w:r>
    </w:p>
    <w:p w14:paraId="6318700F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while True:</w:t>
      </w:r>
    </w:p>
    <w:p w14:paraId="3B8FD36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try:</w:t>
      </w:r>
    </w:p>
    <w:p w14:paraId="17ADFC19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x = next(iterator)    # calls iterator.__next__()</w:t>
      </w:r>
    </w:p>
    <w:p w14:paraId="08AD1138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except StopIteration:</w:t>
      </w:r>
    </w:p>
    <w:p w14:paraId="727A456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break</w:t>
      </w:r>
    </w:p>
    <w:p w14:paraId="57C5FCED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# ... loop body runs with x</w:t>
      </w:r>
    </w:p>
    <w:p w14:paraId="6184EEE1" w14:textId="77777777" w:rsidR="007706B5" w:rsidRDefault="00000000">
      <w:pPr>
        <w:spacing w:after="120" w:line="288" w:lineRule="auto"/>
      </w:pPr>
      <w:r>
        <w:t xml:space="preserve">So </w:t>
      </w:r>
      <w:r>
        <w:rPr>
          <w:rFonts w:ascii="Consolas" w:eastAsia="Consolas" w:hAnsi="Consolas" w:cs="Consolas"/>
          <w:color w:val="0F4C81"/>
          <w:sz w:val="19"/>
          <w:szCs w:val="19"/>
        </w:rPr>
        <w:t>for</w:t>
      </w:r>
      <w:r>
        <w:t xml:space="preserve"> is sugar for that </w:t>
      </w:r>
      <w:r>
        <w:rPr>
          <w:rFonts w:ascii="Consolas" w:eastAsia="Consolas" w:hAnsi="Consolas" w:cs="Consolas"/>
          <w:color w:val="0F4C81"/>
          <w:sz w:val="19"/>
          <w:szCs w:val="19"/>
        </w:rPr>
        <w:t>while</w:t>
      </w:r>
      <w:r>
        <w:t>/</w:t>
      </w:r>
      <w:r>
        <w:rPr>
          <w:rFonts w:ascii="Consolas" w:eastAsia="Consolas" w:hAnsi="Consolas" w:cs="Consolas"/>
          <w:color w:val="0F4C81"/>
          <w:sz w:val="19"/>
          <w:szCs w:val="19"/>
        </w:rPr>
        <w:t>try</w:t>
      </w:r>
      <w:r>
        <w:t xml:space="preserve"> pattern. Missing </w:t>
      </w:r>
      <w:r>
        <w:rPr>
          <w:rFonts w:ascii="Consolas" w:eastAsia="Consolas" w:hAnsi="Consolas" w:cs="Consolas"/>
          <w:color w:val="0F4C81"/>
          <w:sz w:val="19"/>
          <w:szCs w:val="19"/>
        </w:rPr>
        <w:t>__iter__</w:t>
      </w:r>
      <w:r>
        <w:t xml:space="preserve"> gives </w:t>
      </w:r>
      <w:r>
        <w:rPr>
          <w:rFonts w:ascii="Consolas" w:eastAsia="Consolas" w:hAnsi="Consolas" w:cs="Consolas"/>
          <w:color w:val="0F4C81"/>
          <w:sz w:val="19"/>
          <w:szCs w:val="19"/>
        </w:rPr>
        <w:t>TypeError: '...' object is not iterable</w:t>
      </w:r>
      <w:r>
        <w:t>.</w:t>
      </w:r>
    </w:p>
    <w:p w14:paraId="43CD2553" w14:textId="77777777" w:rsidR="007706B5" w:rsidRDefault="00000000">
      <w:pPr>
        <w:pStyle w:val="Heading3"/>
        <w:spacing w:before="160" w:after="70"/>
      </w:pPr>
      <w:r>
        <w:t>Iterable vs. iterator — two roles</w:t>
      </w:r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000"/>
      </w:tblGrid>
      <w:tr w:rsidR="007706B5" w14:paraId="5CB20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DB719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2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5FAAB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Defines</w:t>
            </w:r>
          </w:p>
        </w:tc>
        <w:tc>
          <w:tcPr>
            <w:tcW w:w="40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E61FE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</w:tr>
      <w:tr w:rsidR="007706B5" w14:paraId="6D869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D4AC0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Iterable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96CE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__iter__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3F339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Can produce a fresh iterator on demand</w:t>
            </w:r>
          </w:p>
        </w:tc>
      </w:tr>
      <w:tr w:rsidR="007706B5" w14:paraId="40EF3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94396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Iterator</w:t>
            </w:r>
          </w:p>
        </w:tc>
        <w:tc>
          <w:tcPr>
            <w:tcW w:w="3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2AA2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__iter__ and __next__</w:t>
            </w:r>
          </w:p>
        </w:tc>
        <w:tc>
          <w:tcPr>
            <w:tcW w:w="4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5AF9F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Holds position; yields next item or raises StopIteration</w:t>
            </w:r>
          </w:p>
        </w:tc>
      </w:tr>
    </w:tbl>
    <w:p w14:paraId="33DEF904" w14:textId="77777777" w:rsidR="007706B5" w:rsidRDefault="00000000">
      <w:pPr>
        <w:spacing w:after="120" w:line="288" w:lineRule="auto"/>
      </w:pPr>
      <w:r>
        <w:t xml:space="preserve">A list is </w:t>
      </w:r>
      <w:r>
        <w:rPr>
          <w:i/>
          <w:iCs/>
        </w:rPr>
        <w:t>iterable</w:t>
      </w:r>
      <w:r>
        <w:t xml:space="preserve"> but is not its own iterator — </w:t>
      </w:r>
      <w:r>
        <w:rPr>
          <w:rFonts w:ascii="Consolas" w:eastAsia="Consolas" w:hAnsi="Consolas" w:cs="Consolas"/>
          <w:color w:val="0F4C81"/>
          <w:sz w:val="19"/>
          <w:szCs w:val="19"/>
        </w:rPr>
        <w:t>iter(mylist)</w:t>
      </w:r>
      <w:r>
        <w:t xml:space="preserve"> returns a separate list-iterator object each time. That's why you can nest two </w:t>
      </w:r>
      <w:r>
        <w:rPr>
          <w:rFonts w:ascii="Consolas" w:eastAsia="Consolas" w:hAnsi="Consolas" w:cs="Consolas"/>
          <w:color w:val="0F4C81"/>
          <w:sz w:val="19"/>
          <w:szCs w:val="19"/>
        </w:rPr>
        <w:t>for</w:t>
      </w:r>
      <w:r>
        <w:t xml:space="preserve"> loops over the same list independently.</w:t>
      </w:r>
    </w:p>
    <w:p w14:paraId="0C03EC31" w14:textId="77777777" w:rsidR="007706B5" w:rsidRDefault="00000000">
      <w:pPr>
        <w:pStyle w:val="Heading3"/>
        <w:spacing w:before="160" w:after="70"/>
      </w:pPr>
      <w:r>
        <w:t>Delegating iteration in a composed class</w:t>
      </w:r>
    </w:p>
    <w:p w14:paraId="0D88D032" w14:textId="77777777" w:rsidR="007706B5" w:rsidRDefault="00000000">
      <w:pPr>
        <w:spacing w:after="120" w:line="288" w:lineRule="auto"/>
      </w:pPr>
      <w:r>
        <w:t xml:space="preserve">For a class that </w:t>
      </w:r>
      <w:r>
        <w:rPr>
          <w:i/>
          <w:iCs/>
        </w:rPr>
        <w:t>has</w:t>
      </w:r>
      <w:r>
        <w:t xml:space="preserve"> a list (composition) rather than </w:t>
      </w:r>
      <w:r>
        <w:rPr>
          <w:i/>
          <w:iCs/>
        </w:rPr>
        <w:t>being</w:t>
      </w:r>
      <w:r>
        <w:t xml:space="preserve"> a list, the idiomatic move is to forward to the list's own iterator:</w:t>
      </w:r>
    </w:p>
    <w:p w14:paraId="54A7D113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SensorArray:</w:t>
      </w:r>
    </w:p>
    <w:p w14:paraId="450CA79C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__init__(self, name: str) -&gt; None:</w:t>
      </w:r>
    </w:p>
    <w:p w14:paraId="1186E01F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self.name = name</w:t>
      </w:r>
    </w:p>
    <w:p w14:paraId="7E50AD92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self._sensors: list[Sensor] = []   # composition: HAS-A list</w:t>
      </w:r>
    </w:p>
    <w:p w14:paraId="781FAF99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72A080A2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lastRenderedPageBreak/>
        <w:t xml:space="preserve">    def add(self, sensor: Sensor) -&gt; None:</w:t>
      </w:r>
    </w:p>
    <w:p w14:paraId="1273B10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self._sensors.append(sensor)</w:t>
      </w:r>
    </w:p>
    <w:p w14:paraId="7B5B1BDA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714870E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__len__(self) -&gt; int:</w:t>
      </w:r>
    </w:p>
    <w:p w14:paraId="031F5D28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return len(self._sensors)</w:t>
      </w:r>
    </w:p>
    <w:p w14:paraId="65456CE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337065B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__iter__(self) -&gt; Iterator[Sensor]:</w:t>
      </w:r>
    </w:p>
    <w:p w14:paraId="79FAEF00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return iter(self._sensors)   # delegate to the list's iterator</w:t>
      </w:r>
    </w:p>
    <w:p w14:paraId="2AAFC4D1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-&gt; Iterator[Sensor]</w:t>
      </w:r>
      <w:r>
        <w:t xml:space="preserve"> is a type hint (docs for humans / type-checkers); no runtime effect.</w:t>
      </w:r>
    </w:p>
    <w:p w14:paraId="341E5C78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iter(self._sensors)</w:t>
      </w:r>
      <w:r>
        <w:t xml:space="preserve"> returns the list's iterator and hands it back — no need to reinvent position tracking or </w:t>
      </w:r>
      <w:r>
        <w:rPr>
          <w:rFonts w:ascii="Consolas" w:eastAsia="Consolas" w:hAnsi="Consolas" w:cs="Consolas"/>
          <w:color w:val="0F4C81"/>
          <w:sz w:val="19"/>
          <w:szCs w:val="19"/>
        </w:rPr>
        <w:t>StopIteration</w:t>
      </w:r>
      <w:r>
        <w:t>.</w:t>
      </w:r>
    </w:p>
    <w:p w14:paraId="0BCE3992" w14:textId="77777777" w:rsidR="007706B5" w:rsidRDefault="00000000">
      <w:pPr>
        <w:pStyle w:val="Heading3"/>
        <w:spacing w:before="160" w:after="70"/>
      </w:pPr>
      <w:r>
        <w:t>What runs once vs. repeatedly</w:t>
      </w:r>
    </w:p>
    <w:p w14:paraId="01833E94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Key point:  </w:t>
      </w:r>
      <w:r>
        <w:rPr>
          <w:rFonts w:ascii="Consolas" w:eastAsia="Consolas" w:hAnsi="Consolas" w:cs="Consolas"/>
          <w:color w:val="0F4C81"/>
          <w:sz w:val="19"/>
          <w:szCs w:val="19"/>
        </w:rPr>
        <w:t>__iter__</w:t>
      </w:r>
      <w:r>
        <w:t xml:space="preserve"> runs </w:t>
      </w:r>
      <w:r>
        <w:rPr>
          <w:b/>
          <w:bCs/>
        </w:rPr>
        <w:t>once</w:t>
      </w:r>
      <w:r>
        <w:t xml:space="preserve">, at the start of the loop — it just returns an iterator ("a bookmark"). The </w:t>
      </w:r>
      <w:r>
        <w:rPr>
          <w:i/>
          <w:iCs/>
        </w:rPr>
        <w:t>one-at-a-time</w:t>
      </w:r>
      <w:r>
        <w:t xml:space="preserve"> delivery is the iterator's </w:t>
      </w:r>
      <w:r>
        <w:rPr>
          <w:rFonts w:ascii="Consolas" w:eastAsia="Consolas" w:hAnsi="Consolas" w:cs="Consolas"/>
          <w:color w:val="0F4C81"/>
          <w:sz w:val="19"/>
          <w:szCs w:val="19"/>
        </w:rPr>
        <w:t>__next__</w:t>
      </w:r>
      <w:r>
        <w:t>, called repeatedly by the loop machinery.</w:t>
      </w:r>
    </w:p>
    <w:p w14:paraId="23047182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for sensor in array:          # array.__iter__() called ONCE</w:t>
      </w:r>
    </w:p>
    <w:p w14:paraId="7C83557A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print(f"  {sensor}")</w:t>
      </w:r>
    </w:p>
    <w:p w14:paraId="55731913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3B95D7C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# unrolled:</w:t>
      </w:r>
    </w:p>
    <w:p w14:paraId="7E83BA04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it = array.__iter__()         # once -&gt; list iterator</w:t>
      </w:r>
    </w:p>
    <w:p w14:paraId="1E842BA8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sensor = next(it)             # -&gt; _sensors[0]</w:t>
      </w:r>
    </w:p>
    <w:p w14:paraId="4F8B9DC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sensor = next(it)             # -&gt; _sensors[1]</w:t>
      </w:r>
    </w:p>
    <w:p w14:paraId="3A30BBA7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# ... next() raises StopIteration -&gt; loop stops (no visible error)</w:t>
      </w:r>
    </w:p>
    <w:p w14:paraId="7A9BBFC5" w14:textId="77777777" w:rsidR="007706B5" w:rsidRDefault="00000000">
      <w:pPr>
        <w:spacing w:after="120" w:line="288" w:lineRule="auto"/>
      </w:pPr>
      <w:r>
        <w:t xml:space="preserve">Inside the body, </w:t>
      </w:r>
      <w:r>
        <w:rPr>
          <w:rFonts w:ascii="Consolas" w:eastAsia="Consolas" w:hAnsi="Consolas" w:cs="Consolas"/>
          <w:color w:val="0F4C81"/>
          <w:sz w:val="19"/>
          <w:szCs w:val="19"/>
        </w:rPr>
        <w:t>{sensor}</w:t>
      </w:r>
      <w:r>
        <w:t xml:space="preserve"> is one object by then, so it triggers </w:t>
      </w:r>
      <w:r>
        <w:rPr>
          <w:i/>
          <w:iCs/>
        </w:rPr>
        <w:t>that object's</w:t>
      </w:r>
      <w:r>
        <w:t xml:space="preserve"> </w:t>
      </w:r>
      <w:r>
        <w:rPr>
          <w:rFonts w:ascii="Consolas" w:eastAsia="Consolas" w:hAnsi="Consolas" w:cs="Consolas"/>
          <w:color w:val="0F4C81"/>
          <w:sz w:val="19"/>
          <w:szCs w:val="19"/>
        </w:rPr>
        <w:t>__str__</w:t>
      </w:r>
      <w:r>
        <w:t>/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 (Section 7) — it does not touch </w:t>
      </w:r>
      <w:r>
        <w:rPr>
          <w:rFonts w:ascii="Consolas" w:eastAsia="Consolas" w:hAnsi="Consolas" w:cs="Consolas"/>
          <w:color w:val="0F4C81"/>
          <w:sz w:val="19"/>
          <w:szCs w:val="19"/>
        </w:rPr>
        <w:t>__iter__</w:t>
      </w:r>
      <w:r>
        <w:t xml:space="preserve"> again.</w:t>
      </w:r>
    </w:p>
    <w:p w14:paraId="4418DB0F" w14:textId="77777777" w:rsidR="007706B5" w:rsidRDefault="00000000">
      <w:pPr>
        <w:pStyle w:val="Heading3"/>
        <w:spacing w:before="160" w:after="70"/>
      </w:pPr>
      <w:r>
        <w:t>self.&lt;attribute&gt;, not self alone</w:t>
      </w:r>
    </w:p>
    <w:p w14:paraId="089896E9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self</w:t>
      </w:r>
      <w:r>
        <w:t xml:space="preserve"> is the instance — the box. It has no </w:t>
      </w:r>
      <w:r>
        <w:rPr>
          <w:rFonts w:ascii="Consolas" w:eastAsia="Consolas" w:hAnsi="Consolas" w:cs="Consolas"/>
          <w:color w:val="0F4C81"/>
          <w:sz w:val="19"/>
          <w:szCs w:val="19"/>
        </w:rPr>
        <w:t>append</w:t>
      </w:r>
      <w:r>
        <w:t xml:space="preserve"> of its own; the list lives inside it as </w:t>
      </w:r>
      <w:r>
        <w:rPr>
          <w:rFonts w:ascii="Consolas" w:eastAsia="Consolas" w:hAnsi="Consolas" w:cs="Consolas"/>
          <w:color w:val="0F4C81"/>
          <w:sz w:val="19"/>
          <w:szCs w:val="19"/>
        </w:rPr>
        <w:t>_sensors</w:t>
      </w:r>
      <w:r>
        <w:t xml:space="preserve">. You must name the attribute: </w:t>
      </w:r>
      <w:r>
        <w:rPr>
          <w:rFonts w:ascii="Consolas" w:eastAsia="Consolas" w:hAnsi="Consolas" w:cs="Consolas"/>
          <w:color w:val="0F4C81"/>
          <w:sz w:val="19"/>
          <w:szCs w:val="19"/>
        </w:rPr>
        <w:t>self._sensors.append(x)</w:t>
      </w:r>
      <w:r>
        <w:t xml:space="preserve">. </w:t>
      </w:r>
      <w:r>
        <w:rPr>
          <w:rFonts w:ascii="Consolas" w:eastAsia="Consolas" w:hAnsi="Consolas" w:cs="Consolas"/>
          <w:color w:val="0F4C81"/>
          <w:sz w:val="19"/>
          <w:szCs w:val="19"/>
        </w:rPr>
        <w:t>self.append(x)</w:t>
      </w:r>
      <w:r>
        <w:t xml:space="preserve"> raises </w:t>
      </w:r>
      <w:r>
        <w:rPr>
          <w:rFonts w:ascii="Consolas" w:eastAsia="Consolas" w:hAnsi="Consolas" w:cs="Consolas"/>
          <w:color w:val="0F4C81"/>
          <w:sz w:val="19"/>
          <w:szCs w:val="19"/>
        </w:rPr>
        <w:t>AttributeError</w:t>
      </w:r>
      <w:r>
        <w:t>.</w:t>
      </w:r>
    </w:p>
    <w:p w14:paraId="60E20E8E" w14:textId="77777777" w:rsidR="007706B5" w:rsidRDefault="00000000">
      <w:pPr>
        <w:pStyle w:val="Heading2"/>
        <w:spacing w:before="240" w:after="90"/>
      </w:pPr>
      <w:bookmarkStart w:id="12" w:name="_Toc240137537"/>
      <w:r>
        <w:t>9. Operators (arithmetic, comparison)</w:t>
      </w:r>
      <w:bookmarkEnd w:id="12"/>
    </w:p>
    <w:p w14:paraId="5B555A57" w14:textId="77777777" w:rsidR="007706B5" w:rsidRDefault="00000000">
      <w:pPr>
        <w:spacing w:after="120" w:line="288" w:lineRule="auto"/>
      </w:pPr>
      <w:r>
        <w:t>Operators route through dunders too — even for built-ins, which define these internally.</w:t>
      </w:r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800"/>
      </w:tblGrid>
      <w:tr w:rsidR="007706B5" w14:paraId="671E5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7A600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44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84B82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Dunder</w:t>
            </w:r>
          </w:p>
        </w:tc>
        <w:tc>
          <w:tcPr>
            <w:tcW w:w="28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5774A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Reflected form</w:t>
            </w:r>
          </w:p>
        </w:tc>
      </w:tr>
      <w:tr w:rsidR="007706B5" w14:paraId="5ECC2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68536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  -  *  /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11A13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__add__ __sub__ __mul__ __truediv__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1F9E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__radd__, __rsub__, ...</w:t>
            </w:r>
          </w:p>
        </w:tc>
      </w:tr>
      <w:tr w:rsidR="007706B5" w14:paraId="5FEA0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1129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==  !=</w:t>
            </w:r>
          </w:p>
        </w:tc>
        <w:tc>
          <w:tcPr>
            <w:tcW w:w="4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732F5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__eq__  __ne__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B88C0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(symmetric)</w:t>
            </w:r>
          </w:p>
        </w:tc>
      </w:tr>
      <w:tr w:rsidR="007706B5" w14:paraId="34783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BA67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&lt;  &lt;=  &gt;  &gt;=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DD72F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__lt__ __le__ __gt__ __ge__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0BB8E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mirror pairs</w:t>
            </w:r>
          </w:p>
        </w:tc>
      </w:tr>
      <w:tr w:rsidR="007706B5" w14:paraId="121619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D742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+=  -=  ...</w:t>
            </w:r>
          </w:p>
        </w:tc>
        <w:tc>
          <w:tcPr>
            <w:tcW w:w="44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3AB55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__iadd__ __isub__ ...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0CA1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in-place; falls back to __add__ etc.</w:t>
            </w:r>
          </w:p>
        </w:tc>
      </w:tr>
      <w:tr w:rsidR="007706B5" w14:paraId="32D38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70CE6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-x  abs(x)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6BBC7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__neg__  __abs__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EB49B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unary</w:t>
            </w:r>
          </w:p>
        </w:tc>
      </w:tr>
    </w:tbl>
    <w:p w14:paraId="78D9F756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@dataclass</w:t>
      </w:r>
    </w:p>
    <w:p w14:paraId="5CF2A1F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Vector:</w:t>
      </w:r>
    </w:p>
    <w:p w14:paraId="633C6701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x: float</w:t>
      </w:r>
    </w:p>
    <w:p w14:paraId="1F488F3F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y: float</w:t>
      </w:r>
    </w:p>
    <w:p w14:paraId="3DAC1D5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__add__(self, other):</w:t>
      </w:r>
    </w:p>
    <w:p w14:paraId="0EEF121D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    return Vector(self.x + other.x, self.y + other.y)</w:t>
      </w:r>
    </w:p>
    <w:p w14:paraId="0496A526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224A68A4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print(Vector(1, 2) + Vector(3, 4))   # Vector(x=4, y=6)</w:t>
      </w:r>
    </w:p>
    <w:p w14:paraId="1B9D1A25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lastRenderedPageBreak/>
        <w:t>v1 + v2</w:t>
      </w:r>
      <w:r>
        <w:t xml:space="preserve"> is sugar for </w:t>
      </w:r>
      <w:r>
        <w:rPr>
          <w:rFonts w:ascii="Consolas" w:eastAsia="Consolas" w:hAnsi="Consolas" w:cs="Consolas"/>
          <w:color w:val="0F4C81"/>
          <w:sz w:val="19"/>
          <w:szCs w:val="19"/>
        </w:rPr>
        <w:t>v1.__add__(v2)</w:t>
      </w:r>
      <w:r>
        <w:t xml:space="preserve">. No </w:t>
      </w:r>
      <w:r>
        <w:rPr>
          <w:rFonts w:ascii="Consolas" w:eastAsia="Consolas" w:hAnsi="Consolas" w:cs="Consolas"/>
          <w:color w:val="0F4C81"/>
          <w:sz w:val="19"/>
          <w:szCs w:val="19"/>
        </w:rPr>
        <w:t>__add__</w:t>
      </w:r>
      <w:r>
        <w:t xml:space="preserve"> -&gt; </w:t>
      </w:r>
      <w:r>
        <w:rPr>
          <w:rFonts w:ascii="Consolas" w:eastAsia="Consolas" w:hAnsi="Consolas" w:cs="Consolas"/>
          <w:color w:val="0F4C81"/>
          <w:sz w:val="19"/>
          <w:szCs w:val="19"/>
        </w:rPr>
        <w:t>TypeError: unsupported operand type(s) for +</w:t>
      </w:r>
      <w:r>
        <w:t>.</w:t>
      </w:r>
    </w:p>
    <w:p w14:paraId="7500CA9D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Reflected fallback:  </w:t>
      </w:r>
      <w:r>
        <w:t xml:space="preserve">If </w:t>
      </w:r>
      <w:r>
        <w:rPr>
          <w:rFonts w:ascii="Consolas" w:eastAsia="Consolas" w:hAnsi="Consolas" w:cs="Consolas"/>
          <w:color w:val="0F4C81"/>
          <w:sz w:val="19"/>
          <w:szCs w:val="19"/>
        </w:rPr>
        <w:t>v1.__add__(v2)</w:t>
      </w:r>
      <w:r>
        <w:t xml:space="preserve"> returns </w:t>
      </w:r>
      <w:r>
        <w:rPr>
          <w:rFonts w:ascii="Consolas" w:eastAsia="Consolas" w:hAnsi="Consolas" w:cs="Consolas"/>
          <w:color w:val="0F4C81"/>
          <w:sz w:val="19"/>
          <w:szCs w:val="19"/>
        </w:rPr>
        <w:t>NotImplemented</w:t>
      </w:r>
      <w:r>
        <w:t xml:space="preserve"> (v1 can't add v2's type), Python tries </w:t>
      </w:r>
      <w:r>
        <w:rPr>
          <w:rFonts w:ascii="Consolas" w:eastAsia="Consolas" w:hAnsi="Consolas" w:cs="Consolas"/>
          <w:color w:val="0F4C81"/>
          <w:sz w:val="19"/>
          <w:szCs w:val="19"/>
        </w:rPr>
        <w:t>v2.__radd__(v1)</w:t>
      </w:r>
      <w:r>
        <w:t xml:space="preserve"> before giving up. This is how </w:t>
      </w:r>
      <w:r>
        <w:rPr>
          <w:rFonts w:ascii="Consolas" w:eastAsia="Consolas" w:hAnsi="Consolas" w:cs="Consolas"/>
          <w:color w:val="0F4C81"/>
          <w:sz w:val="19"/>
          <w:szCs w:val="19"/>
        </w:rPr>
        <w:t>+</w:t>
      </w:r>
      <w:r>
        <w:t xml:space="preserve"> works when only one side understands the operation, e.g. </w:t>
      </w:r>
      <w:r>
        <w:rPr>
          <w:rFonts w:ascii="Consolas" w:eastAsia="Consolas" w:hAnsi="Consolas" w:cs="Consolas"/>
          <w:color w:val="0F4C81"/>
          <w:sz w:val="19"/>
          <w:szCs w:val="19"/>
        </w:rPr>
        <w:t>3 + v2</w:t>
      </w:r>
      <w:r>
        <w:t xml:space="preserve"> where </w:t>
      </w:r>
      <w:r>
        <w:rPr>
          <w:rFonts w:ascii="Consolas" w:eastAsia="Consolas" w:hAnsi="Consolas" w:cs="Consolas"/>
          <w:color w:val="0F4C81"/>
          <w:sz w:val="19"/>
          <w:szCs w:val="19"/>
        </w:rPr>
        <w:t>int</w:t>
      </w:r>
      <w:r>
        <w:t xml:space="preserve"> doesn't know </w:t>
      </w:r>
      <w:r>
        <w:rPr>
          <w:rFonts w:ascii="Consolas" w:eastAsia="Consolas" w:hAnsi="Consolas" w:cs="Consolas"/>
          <w:color w:val="0F4C81"/>
          <w:sz w:val="19"/>
          <w:szCs w:val="19"/>
        </w:rPr>
        <w:t>Vector</w:t>
      </w:r>
      <w:r>
        <w:t>.</w:t>
      </w:r>
    </w:p>
    <w:p w14:paraId="3A69ECAF" w14:textId="77777777" w:rsidR="007706B5" w:rsidRDefault="00000000">
      <w:pPr>
        <w:pStyle w:val="Heading2"/>
        <w:spacing w:before="240" w:after="90"/>
      </w:pPr>
      <w:bookmarkStart w:id="13" w:name="_Toc240137538"/>
      <w:r>
        <w:t>10. Construction &amp; lifecycle</w:t>
      </w:r>
      <w:bookmarkEnd w:id="13"/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600"/>
      </w:tblGrid>
      <w:tr w:rsidR="007706B5" w14:paraId="1FF64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9D4F6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0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B9D9B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Dunder</w:t>
            </w:r>
          </w:p>
        </w:tc>
        <w:tc>
          <w:tcPr>
            <w:tcW w:w="3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A4502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7706B5" w14:paraId="2C67E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88B8B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Point(3, 4)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E2937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__new__ then __init__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FF507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Allocate the object, then initialize it</w:t>
            </w:r>
          </w:p>
        </w:tc>
      </w:tr>
      <w:tr w:rsidR="007706B5" w14:paraId="1D340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C1321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(object destroyed)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6A69E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__del__</w:t>
            </w:r>
          </w:p>
        </w:tc>
        <w:tc>
          <w:tcPr>
            <w:tcW w:w="3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2B5C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Finalizer — rarely needed, timing not guaranteed</w:t>
            </w:r>
          </w:p>
        </w:tc>
      </w:tr>
      <w:tr w:rsidR="007706B5" w14:paraId="4A746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948B0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callable(x); x()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678A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__call__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E998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Make an instance callable like a function</w:t>
            </w:r>
          </w:p>
        </w:tc>
      </w:tr>
    </w:tbl>
    <w:p w14:paraId="6E712A54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__init__</w:t>
      </w:r>
      <w:r>
        <w:t xml:space="preserve"> does </w:t>
      </w:r>
      <w:r>
        <w:rPr>
          <w:b/>
          <w:bCs/>
        </w:rPr>
        <w:t>not</w:t>
      </w:r>
      <w:r>
        <w:t xml:space="preserve"> create the object — it initializes an already-created one. </w:t>
      </w:r>
      <w:r>
        <w:rPr>
          <w:rFonts w:ascii="Consolas" w:eastAsia="Consolas" w:hAnsi="Consolas" w:cs="Consolas"/>
          <w:color w:val="0F4C81"/>
          <w:sz w:val="19"/>
          <w:szCs w:val="19"/>
        </w:rPr>
        <w:t>__new__</w:t>
      </w:r>
      <w:r>
        <w:t xml:space="preserve"> is the actual constructor (allocates and returns the instance); </w:t>
      </w:r>
      <w:r>
        <w:rPr>
          <w:rFonts w:ascii="Consolas" w:eastAsia="Consolas" w:hAnsi="Consolas" w:cs="Consolas"/>
          <w:color w:val="0F4C81"/>
          <w:sz w:val="19"/>
          <w:szCs w:val="19"/>
        </w:rPr>
        <w:t>__init__</w:t>
      </w:r>
      <w:r>
        <w:t xml:space="preserve"> then sets it up. You override </w:t>
      </w:r>
      <w:r>
        <w:rPr>
          <w:rFonts w:ascii="Consolas" w:eastAsia="Consolas" w:hAnsi="Consolas" w:cs="Consolas"/>
          <w:color w:val="0F4C81"/>
          <w:sz w:val="19"/>
          <w:szCs w:val="19"/>
        </w:rPr>
        <w:t>__new__</w:t>
      </w:r>
      <w:r>
        <w:t xml:space="preserve"> only in special cases (immutable types, singletons, metaclass work).</w:t>
      </w:r>
    </w:p>
    <w:p w14:paraId="0671CAB6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class Adder:</w:t>
      </w:r>
    </w:p>
    <w:p w14:paraId="567A54B3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__init__(self, n): self.n = n</w:t>
      </w:r>
    </w:p>
    <w:p w14:paraId="2E1033CA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def __call__(self, x): return x + self.n   # instance acts like a function</w:t>
      </w:r>
    </w:p>
    <w:p w14:paraId="3E9FA147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</w:t>
      </w:r>
    </w:p>
    <w:p w14:paraId="0CFAF2EB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add5 = Adder(5)</w:t>
      </w:r>
    </w:p>
    <w:p w14:paraId="1245D7D9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add5(10)        # 15  -&gt; calls Adder.__call__(add5, 10)</w:t>
      </w:r>
    </w:p>
    <w:p w14:paraId="1C765555" w14:textId="77777777" w:rsidR="007706B5" w:rsidRDefault="00000000">
      <w:pPr>
        <w:pStyle w:val="Heading2"/>
        <w:spacing w:before="240" w:after="90"/>
      </w:pPr>
      <w:bookmarkStart w:id="14" w:name="_Toc240137539"/>
      <w:r>
        <w:t>11. Attribute access</w:t>
      </w:r>
      <w:bookmarkEnd w:id="14"/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600"/>
      </w:tblGrid>
      <w:tr w:rsidR="007706B5" w14:paraId="24C9E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46BE2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You write</w:t>
            </w:r>
          </w:p>
        </w:tc>
        <w:tc>
          <w:tcPr>
            <w:tcW w:w="42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9B73F3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Python calls</w:t>
            </w:r>
          </w:p>
        </w:tc>
        <w:tc>
          <w:tcPr>
            <w:tcW w:w="2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09A0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706B5" w14:paraId="36E833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29FE9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x.attr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D9B9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__getattribute__ (-&gt; __getattr__ if missing)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5CF22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__getattr__ is the fallback only</w:t>
            </w:r>
          </w:p>
        </w:tc>
      </w:tr>
      <w:tr w:rsidR="007706B5" w14:paraId="3DF56F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8214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x.attr = v</w:t>
            </w:r>
          </w:p>
        </w:tc>
        <w:tc>
          <w:tcPr>
            <w:tcW w:w="42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09608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__setattr__</w:t>
            </w:r>
          </w:p>
        </w:tc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85519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Intercepts every attribute write</w:t>
            </w:r>
          </w:p>
        </w:tc>
      </w:tr>
      <w:tr w:rsidR="007706B5" w14:paraId="41378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9562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 x.attr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F9D826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__delattr__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6116F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Intercepts attribute deletion</w:t>
            </w:r>
          </w:p>
        </w:tc>
      </w:tr>
    </w:tbl>
    <w:p w14:paraId="0AD5564F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__getattribute__</w:t>
      </w:r>
      <w:r>
        <w:t xml:space="preserve"> runs on </w:t>
      </w:r>
      <w:r>
        <w:rPr>
          <w:i/>
          <w:iCs/>
        </w:rPr>
        <w:t>every</w:t>
      </w:r>
      <w:r>
        <w:t xml:space="preserve"> attribute access and normally shouldn't be overridden. </w:t>
      </w:r>
      <w:r>
        <w:rPr>
          <w:rFonts w:ascii="Consolas" w:eastAsia="Consolas" w:hAnsi="Consolas" w:cs="Consolas"/>
          <w:color w:val="0F4C81"/>
          <w:sz w:val="19"/>
          <w:szCs w:val="19"/>
        </w:rPr>
        <w:t>__getattr__</w:t>
      </w:r>
      <w:r>
        <w:t xml:space="preserve"> is different: it runs </w:t>
      </w:r>
      <w:r>
        <w:rPr>
          <w:b/>
          <w:bCs/>
        </w:rPr>
        <w:t>only</w:t>
      </w:r>
      <w:r>
        <w:t xml:space="preserve"> when normal lookup fails, which makes it the safe hook for proxies, lazy attributes, or friendly errors.</w:t>
      </w:r>
    </w:p>
    <w:p w14:paraId="355CDB22" w14:textId="77777777" w:rsidR="007706B5" w:rsidRDefault="00000000">
      <w:pPr>
        <w:pStyle w:val="Heading2"/>
        <w:spacing w:before="240" w:after="90"/>
      </w:pPr>
      <w:bookmarkStart w:id="15" w:name="_Toc240137540"/>
      <w:r>
        <w:t>12. Context managers (the with statement)</w:t>
      </w:r>
      <w:bookmarkEnd w:id="15"/>
    </w:p>
    <w:p w14:paraId="464F774D" w14:textId="77777777" w:rsidR="007706B5" w:rsidRDefault="00000000">
      <w:pPr>
        <w:spacing w:after="120" w:line="288" w:lineRule="auto"/>
      </w:pPr>
      <w:r>
        <w:t xml:space="preserve">The </w:t>
      </w:r>
      <w:r>
        <w:rPr>
          <w:rFonts w:ascii="Consolas" w:eastAsia="Consolas" w:hAnsi="Consolas" w:cs="Consolas"/>
          <w:color w:val="0F4C81"/>
          <w:sz w:val="19"/>
          <w:szCs w:val="19"/>
        </w:rPr>
        <w:t>with</w:t>
      </w:r>
      <w:r>
        <w:t xml:space="preserve"> statement is sugar for a setup/teardown pair that runs even if the body raises:</w:t>
      </w:r>
    </w:p>
    <w:tbl>
      <w:tblPr>
        <w:tblW w:w="94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000"/>
      </w:tblGrid>
      <w:tr w:rsidR="007706B5" w14:paraId="6FEB5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0978A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8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28FC8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Dunder</w:t>
            </w:r>
          </w:p>
        </w:tc>
        <w:tc>
          <w:tcPr>
            <w:tcW w:w="40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2AEDD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</w:tr>
      <w:tr w:rsidR="007706B5" w14:paraId="3ADB8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0759C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Entering with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CB1EB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__enter__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272D0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Set up; its return value binds to as name</w:t>
            </w:r>
          </w:p>
        </w:tc>
      </w:tr>
      <w:tr w:rsidR="007706B5" w14:paraId="0C770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C234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Leaving with</w:t>
            </w:r>
          </w:p>
        </w:tc>
        <w:tc>
          <w:tcPr>
            <w:tcW w:w="28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24A4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__exit__</w:t>
            </w:r>
          </w:p>
        </w:tc>
        <w:tc>
          <w:tcPr>
            <w:tcW w:w="4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8B726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Tear down; runs even on exception</w:t>
            </w:r>
          </w:p>
        </w:tc>
      </w:tr>
    </w:tbl>
    <w:p w14:paraId="4CF3745E" w14:textId="77777777" w:rsidR="007706B5" w:rsidRDefault="00000000">
      <w:pPr>
        <w:pBdr>
          <w:top w:val="single" w:sz="4" w:space="4" w:color="D6DAE0"/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with open("f.txt") as fh:      # fh = open(...).__enter__()</w:t>
      </w:r>
    </w:p>
    <w:p w14:paraId="32C40EE5" w14:textId="77777777" w:rsidR="007706B5" w:rsidRDefault="00000000">
      <w:pPr>
        <w:pBdr>
          <w:left w:val="single" w:sz="18" w:space="8" w:color="0F4C81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 xml:space="preserve">    data = fh.read()</w:t>
      </w:r>
    </w:p>
    <w:p w14:paraId="267C2B61" w14:textId="77777777" w:rsidR="007706B5" w:rsidRDefault="00000000">
      <w:pPr>
        <w:pBdr>
          <w:left w:val="single" w:sz="18" w:space="8" w:color="0F4C81"/>
          <w:bottom w:val="single" w:sz="4" w:space="4" w:color="D6DAE0"/>
        </w:pBdr>
        <w:shd w:val="clear" w:color="auto" w:fill="F4F5F7"/>
        <w:spacing w:line="264" w:lineRule="auto"/>
      </w:pPr>
      <w:r>
        <w:rPr>
          <w:rFonts w:ascii="Consolas" w:eastAsia="Consolas" w:hAnsi="Consolas" w:cs="Consolas"/>
          <w:color w:val="222831"/>
          <w:sz w:val="18"/>
          <w:szCs w:val="18"/>
        </w:rPr>
        <w:t># on exit (normal OR exception): fh.__exit__(exc_type, exc, tb)</w:t>
      </w:r>
    </w:p>
    <w:p w14:paraId="0498E6F5" w14:textId="77777777" w:rsidR="007706B5" w:rsidRDefault="00000000">
      <w:pPr>
        <w:spacing w:after="120" w:line="288" w:lineRule="auto"/>
      </w:pPr>
      <w:r>
        <w:rPr>
          <w:rFonts w:ascii="Consolas" w:eastAsia="Consolas" w:hAnsi="Consolas" w:cs="Consolas"/>
          <w:color w:val="0F4C81"/>
          <w:sz w:val="19"/>
          <w:szCs w:val="19"/>
        </w:rPr>
        <w:t>__exit__</w:t>
      </w:r>
      <w:r>
        <w:t xml:space="preserve"> receives any exception info and can suppress it by returning </w:t>
      </w:r>
      <w:r>
        <w:rPr>
          <w:rFonts w:ascii="Consolas" w:eastAsia="Consolas" w:hAnsi="Consolas" w:cs="Consolas"/>
          <w:color w:val="0F4C81"/>
          <w:sz w:val="19"/>
          <w:szCs w:val="19"/>
        </w:rPr>
        <w:t>True</w:t>
      </w:r>
      <w:r>
        <w:t xml:space="preserve">. This is why files, locks, and DB connections are used with </w:t>
      </w:r>
      <w:r>
        <w:rPr>
          <w:rFonts w:ascii="Consolas" w:eastAsia="Consolas" w:hAnsi="Consolas" w:cs="Consolas"/>
          <w:color w:val="0F4C81"/>
          <w:sz w:val="19"/>
          <w:szCs w:val="19"/>
        </w:rPr>
        <w:t>with</w:t>
      </w:r>
      <w:r>
        <w:t xml:space="preserve"> — cleanup is guaranteed.</w:t>
      </w:r>
    </w:p>
    <w:p w14:paraId="78E0F9C0" w14:textId="77777777" w:rsidR="007706B5" w:rsidRDefault="00000000">
      <w:r>
        <w:br w:type="page"/>
      </w:r>
    </w:p>
    <w:p w14:paraId="69DA3628" w14:textId="77777777" w:rsidR="007706B5" w:rsidRDefault="00000000">
      <w:pPr>
        <w:pStyle w:val="Heading1"/>
        <w:pBdr>
          <w:bottom w:val="single" w:sz="8" w:space="6" w:color="0F4C81"/>
        </w:pBdr>
        <w:spacing w:before="340" w:after="140"/>
      </w:pPr>
      <w:bookmarkStart w:id="16" w:name="_Toc240137541"/>
      <w:r>
        <w:lastRenderedPageBreak/>
        <w:t>Part IV — Master quick-reference</w:t>
      </w:r>
      <w:bookmarkEnd w:id="16"/>
    </w:p>
    <w:p w14:paraId="735C7CA9" w14:textId="77777777" w:rsidR="007706B5" w:rsidRDefault="00000000">
      <w:pPr>
        <w:spacing w:after="120" w:line="288" w:lineRule="auto"/>
      </w:pPr>
      <w:r>
        <w:t>One consolidated map from syntax to dunder, with the enforcement column that separates language contracts from mere conventions.</w:t>
      </w:r>
    </w:p>
    <w:tbl>
      <w:tblPr>
        <w:tblW w:w="936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2" w:space="0" w:color="D6DAE0"/>
          <w:insideV w:val="single" w:sz="2" w:space="0" w:color="D6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1900"/>
        <w:gridCol w:w="1760"/>
      </w:tblGrid>
      <w:tr w:rsidR="007706B5" w14:paraId="66034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76152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Syntax / built-in</w:t>
            </w:r>
          </w:p>
        </w:tc>
        <w:tc>
          <w:tcPr>
            <w:tcW w:w="30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D5F48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Dunder it calls</w:t>
            </w:r>
          </w:p>
        </w:tc>
        <w:tc>
          <w:tcPr>
            <w:tcW w:w="190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D147C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760" w:type="dxa"/>
            <w:shd w:val="clear" w:color="auto" w:fill="0F4C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D641" w14:textId="77777777" w:rsidR="007706B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Enforced?</w:t>
            </w:r>
          </w:p>
        </w:tc>
      </w:tr>
      <w:tr w:rsidR="007706B5" w14:paraId="48937C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4B45F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repr(x) / REPL echo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85BA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__repr__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0156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Representation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1785E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2A0DB4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17AE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print(x) / str(x)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42AB0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__str__ -&gt; __repr__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65BB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Representation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90A51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327805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FA020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f"{x}"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EEDC7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__format__ -&gt; __str__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4B266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Representation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CDB5B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1B9AF8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875293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bool(x) / if x: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79B3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__bool__ -&gt; __len__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A16DF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Representation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C41F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3DAFAD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9055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len(x)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F176C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__len__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2803F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ECDF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6E0A3B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6D437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x[k]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27F9F3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__getitem__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CD36A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7782D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731FF9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B203B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x[k] = v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0369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__setitem__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B6A2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3C9C1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75A3B1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E537C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 in x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5903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__contains__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980F7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5636A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7F38A7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211FB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 i in x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88F58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__iter__ (+ __next__)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FEF8C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Iteration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599C3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31E98C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86FC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 + b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4147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__add__ (then __radd__)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1A212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37703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4B50BC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73FA1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 == b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0FA65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__eq__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2FF03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DD56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3A651F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C377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 &lt; b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7F379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__lt__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42160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15777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387758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22F26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X(...)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7B4AD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__new__ then __init__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0B9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Lifecycle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88947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71108A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88CE3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x(...)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1D640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__call__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543C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Lifecycle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5B369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25BCA2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300E8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x.attr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68398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__getattribute__ -&gt; __getattr__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34AB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Attributes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628EB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6F4F99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00E62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x: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496D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__enter__ / __exit__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AF298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Context mgr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9982B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Language</w:t>
            </w:r>
          </w:p>
        </w:tc>
      </w:tr>
      <w:tr w:rsidR="007706B5" w14:paraId="442827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3184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_name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87E60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(nothing)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51885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Naming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A7284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Convention</w:t>
            </w:r>
          </w:p>
        </w:tc>
      </w:tr>
      <w:tr w:rsidR="007706B5" w14:paraId="6B1170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96C2E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__name</w:t>
            </w:r>
          </w:p>
        </w:tc>
        <w:tc>
          <w:tcPr>
            <w:tcW w:w="30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7F77A" w14:textId="77777777" w:rsidR="007706B5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(name-mangling only)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DEA31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Naming</w:t>
            </w:r>
          </w:p>
        </w:tc>
        <w:tc>
          <w:tcPr>
            <w:tcW w:w="1760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E6910" w14:textId="77777777" w:rsidR="007706B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Convention</w:t>
            </w:r>
          </w:p>
        </w:tc>
      </w:tr>
    </w:tbl>
    <w:p w14:paraId="170418C3" w14:textId="77777777" w:rsidR="007706B5" w:rsidRDefault="007706B5">
      <w:pPr>
        <w:spacing w:before="220"/>
      </w:pPr>
    </w:p>
    <w:p w14:paraId="13369E53" w14:textId="77777777" w:rsidR="007706B5" w:rsidRDefault="00000000">
      <w:pPr>
        <w:pBdr>
          <w:left w:val="single" w:sz="18" w:space="10" w:color="8A6D0B"/>
        </w:pBdr>
        <w:shd w:val="clear" w:color="auto" w:fill="FBF6E6"/>
        <w:spacing w:before="80" w:after="150" w:line="276" w:lineRule="auto"/>
      </w:pPr>
      <w:r>
        <w:rPr>
          <w:b/>
          <w:bCs/>
          <w:color w:val="8A6D0B"/>
          <w:sz w:val="20"/>
          <w:szCs w:val="20"/>
        </w:rPr>
        <w:t xml:space="preserve">Three sentences to carry away:  </w:t>
      </w:r>
      <w:r>
        <w:t>(1) Ordinary syntax and built-ins are the public face; dunder methods are the machinery Python calls behind them. (2) Your class opts into a behavior by defining the exact dunder name — the interpreter matches by name, so you can't rename them. (3) Underscores on ordinary names (</w:t>
      </w:r>
      <w:r>
        <w:rPr>
          <w:rFonts w:ascii="Consolas" w:eastAsia="Consolas" w:hAnsi="Consolas" w:cs="Consolas"/>
          <w:color w:val="0F4C81"/>
          <w:sz w:val="19"/>
          <w:szCs w:val="19"/>
        </w:rPr>
        <w:t>_x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__x</w:t>
      </w:r>
      <w:r>
        <w:t xml:space="preserve">) are conventions with no such power; only the </w:t>
      </w:r>
      <w:r>
        <w:rPr>
          <w:rFonts w:ascii="Consolas" w:eastAsia="Consolas" w:hAnsi="Consolas" w:cs="Consolas"/>
          <w:color w:val="0F4C81"/>
          <w:sz w:val="19"/>
          <w:szCs w:val="19"/>
        </w:rPr>
        <w:t>__dunder__</w:t>
      </w:r>
      <w:r>
        <w:t xml:space="preserve"> spellings are wired into the language.</w:t>
      </w:r>
    </w:p>
    <w:p w14:paraId="31649372" w14:textId="77777777" w:rsidR="007706B5" w:rsidRDefault="00000000">
      <w:pPr>
        <w:pStyle w:val="Heading2"/>
        <w:spacing w:before="240" w:after="90"/>
      </w:pPr>
      <w:bookmarkStart w:id="17" w:name="_Toc240137542"/>
      <w:r>
        <w:t>Study checklist</w:t>
      </w:r>
      <w:bookmarkEnd w:id="17"/>
    </w:p>
    <w:p w14:paraId="7A794637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Explain the difference between </w:t>
      </w:r>
      <w:r>
        <w:rPr>
          <w:rFonts w:ascii="Consolas" w:eastAsia="Consolas" w:hAnsi="Consolas" w:cs="Consolas"/>
          <w:color w:val="0F4C81"/>
          <w:sz w:val="19"/>
          <w:szCs w:val="19"/>
        </w:rPr>
        <w:t>_name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__name</w:t>
      </w:r>
      <w:r>
        <w:t xml:space="preserve">, and </w:t>
      </w:r>
      <w:r>
        <w:rPr>
          <w:rFonts w:ascii="Consolas" w:eastAsia="Consolas" w:hAnsi="Consolas" w:cs="Consolas"/>
          <w:color w:val="0F4C81"/>
          <w:sz w:val="19"/>
          <w:szCs w:val="19"/>
        </w:rPr>
        <w:t>__name__</w:t>
      </w:r>
      <w:r>
        <w:t xml:space="preserve"> without looking.</w:t>
      </w:r>
    </w:p>
    <w:p w14:paraId="1987A8F7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Write a class with </w:t>
      </w:r>
      <w:r>
        <w:rPr>
          <w:rFonts w:ascii="Consolas" w:eastAsia="Consolas" w:hAnsi="Consolas" w:cs="Consolas"/>
          <w:color w:val="0F4C81"/>
          <w:sz w:val="19"/>
          <w:szCs w:val="19"/>
        </w:rPr>
        <w:t>__init__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 xml:space="preserve">, </w:t>
      </w:r>
      <w:r>
        <w:rPr>
          <w:rFonts w:ascii="Consolas" w:eastAsia="Consolas" w:hAnsi="Consolas" w:cs="Consolas"/>
          <w:color w:val="0F4C81"/>
          <w:sz w:val="19"/>
          <w:szCs w:val="19"/>
        </w:rPr>
        <w:t>__eq__</w:t>
      </w:r>
      <w:r>
        <w:t xml:space="preserve"> by hand, then replace it with </w:t>
      </w:r>
      <w:r>
        <w:rPr>
          <w:rFonts w:ascii="Consolas" w:eastAsia="Consolas" w:hAnsi="Consolas" w:cs="Consolas"/>
          <w:color w:val="0F4C81"/>
          <w:sz w:val="19"/>
          <w:szCs w:val="19"/>
        </w:rPr>
        <w:t>@dataclass</w:t>
      </w:r>
      <w:r>
        <w:t>.</w:t>
      </w:r>
    </w:p>
    <w:p w14:paraId="0469BE50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Trace </w:t>
      </w:r>
      <w:r>
        <w:rPr>
          <w:rFonts w:ascii="Consolas" w:eastAsia="Consolas" w:hAnsi="Consolas" w:cs="Consolas"/>
          <w:color w:val="0F4C81"/>
          <w:sz w:val="19"/>
          <w:szCs w:val="19"/>
        </w:rPr>
        <w:t>for x in obj</w:t>
      </w:r>
      <w:r>
        <w:t xml:space="preserve"> down to </w:t>
      </w:r>
      <w:r>
        <w:rPr>
          <w:rFonts w:ascii="Consolas" w:eastAsia="Consolas" w:hAnsi="Consolas" w:cs="Consolas"/>
          <w:color w:val="0F4C81"/>
          <w:sz w:val="19"/>
          <w:szCs w:val="19"/>
        </w:rPr>
        <w:t>__iter__</w:t>
      </w:r>
      <w:r>
        <w:t xml:space="preserve"> and </w:t>
      </w:r>
      <w:r>
        <w:rPr>
          <w:rFonts w:ascii="Consolas" w:eastAsia="Consolas" w:hAnsi="Consolas" w:cs="Consolas"/>
          <w:color w:val="0F4C81"/>
          <w:sz w:val="19"/>
          <w:szCs w:val="19"/>
        </w:rPr>
        <w:t>__next__</w:t>
      </w:r>
      <w:r>
        <w:t>; say what runs once and what repeats.</w:t>
      </w:r>
    </w:p>
    <w:p w14:paraId="67B6A77A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Trace </w:t>
      </w:r>
      <w:r>
        <w:rPr>
          <w:rFonts w:ascii="Consolas" w:eastAsia="Consolas" w:hAnsi="Consolas" w:cs="Consolas"/>
          <w:color w:val="0F4C81"/>
          <w:sz w:val="19"/>
          <w:szCs w:val="19"/>
        </w:rPr>
        <w:t>f"{obj}"</w:t>
      </w:r>
      <w:r>
        <w:t xml:space="preserve"> down through </w:t>
      </w:r>
      <w:r>
        <w:rPr>
          <w:rFonts w:ascii="Consolas" w:eastAsia="Consolas" w:hAnsi="Consolas" w:cs="Consolas"/>
          <w:color w:val="0F4C81"/>
          <w:sz w:val="19"/>
          <w:szCs w:val="19"/>
        </w:rPr>
        <w:t>__format__</w:t>
      </w:r>
      <w:r>
        <w:t xml:space="preserve"> -&gt; </w:t>
      </w:r>
      <w:r>
        <w:rPr>
          <w:rFonts w:ascii="Consolas" w:eastAsia="Consolas" w:hAnsi="Consolas" w:cs="Consolas"/>
          <w:color w:val="0F4C81"/>
          <w:sz w:val="19"/>
          <w:szCs w:val="19"/>
        </w:rPr>
        <w:t>__str__</w:t>
      </w:r>
      <w:r>
        <w:t xml:space="preserve"> -&gt; </w:t>
      </w:r>
      <w:r>
        <w:rPr>
          <w:rFonts w:ascii="Consolas" w:eastAsia="Consolas" w:hAnsi="Consolas" w:cs="Consolas"/>
          <w:color w:val="0F4C81"/>
          <w:sz w:val="19"/>
          <w:szCs w:val="19"/>
        </w:rPr>
        <w:t>__repr__</w:t>
      </w:r>
      <w:r>
        <w:t>.</w:t>
      </w:r>
    </w:p>
    <w:p w14:paraId="6543D7CC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Implement </w:t>
      </w:r>
      <w:r>
        <w:rPr>
          <w:rFonts w:ascii="Consolas" w:eastAsia="Consolas" w:hAnsi="Consolas" w:cs="Consolas"/>
          <w:color w:val="0F4C81"/>
          <w:sz w:val="19"/>
          <w:szCs w:val="19"/>
        </w:rPr>
        <w:t>__add__</w:t>
      </w:r>
      <w:r>
        <w:t xml:space="preserve"> and explain when </w:t>
      </w:r>
      <w:r>
        <w:rPr>
          <w:rFonts w:ascii="Consolas" w:eastAsia="Consolas" w:hAnsi="Consolas" w:cs="Consolas"/>
          <w:color w:val="0F4C81"/>
          <w:sz w:val="19"/>
          <w:szCs w:val="19"/>
        </w:rPr>
        <w:t>__radd__</w:t>
      </w:r>
      <w:r>
        <w:t xml:space="preserve"> gets used.</w:t>
      </w:r>
    </w:p>
    <w:p w14:paraId="76BA9D33" w14:textId="77777777" w:rsidR="007706B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Explain why </w:t>
      </w:r>
      <w:r>
        <w:rPr>
          <w:rFonts w:ascii="Consolas" w:eastAsia="Consolas" w:hAnsi="Consolas" w:cs="Consolas"/>
          <w:color w:val="0F4C81"/>
          <w:sz w:val="19"/>
          <w:szCs w:val="19"/>
        </w:rPr>
        <w:t>__new__</w:t>
      </w:r>
      <w:r>
        <w:t xml:space="preserve"> is the real constructor and </w:t>
      </w:r>
      <w:r>
        <w:rPr>
          <w:rFonts w:ascii="Consolas" w:eastAsia="Consolas" w:hAnsi="Consolas" w:cs="Consolas"/>
          <w:color w:val="0F4C81"/>
          <w:sz w:val="19"/>
          <w:szCs w:val="19"/>
        </w:rPr>
        <w:t>__init__</w:t>
      </w:r>
      <w:r>
        <w:t xml:space="preserve"> is the initializer.</w:t>
      </w:r>
    </w:p>
    <w:sectPr w:rsidR="007706B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B3458"/>
    <w:multiLevelType w:val="hybridMultilevel"/>
    <w:tmpl w:val="C6D8EC60"/>
    <w:lvl w:ilvl="0" w:tplc="D20E042C">
      <w:start w:val="1"/>
      <w:numFmt w:val="bullet"/>
      <w:lvlText w:val="●"/>
      <w:lvlJc w:val="left"/>
      <w:pPr>
        <w:ind w:left="720" w:hanging="360"/>
      </w:pPr>
    </w:lvl>
    <w:lvl w:ilvl="1" w:tplc="607A903A">
      <w:start w:val="1"/>
      <w:numFmt w:val="bullet"/>
      <w:lvlText w:val="○"/>
      <w:lvlJc w:val="left"/>
      <w:pPr>
        <w:ind w:left="1440" w:hanging="360"/>
      </w:pPr>
    </w:lvl>
    <w:lvl w:ilvl="2" w:tplc="A9E8B7B8">
      <w:start w:val="1"/>
      <w:numFmt w:val="bullet"/>
      <w:lvlText w:val="■"/>
      <w:lvlJc w:val="left"/>
      <w:pPr>
        <w:ind w:left="2160" w:hanging="360"/>
      </w:pPr>
    </w:lvl>
    <w:lvl w:ilvl="3" w:tplc="9CD05372">
      <w:start w:val="1"/>
      <w:numFmt w:val="bullet"/>
      <w:lvlText w:val="●"/>
      <w:lvlJc w:val="left"/>
      <w:pPr>
        <w:ind w:left="2880" w:hanging="360"/>
      </w:pPr>
    </w:lvl>
    <w:lvl w:ilvl="4" w:tplc="C69E1EA8">
      <w:start w:val="1"/>
      <w:numFmt w:val="bullet"/>
      <w:lvlText w:val="○"/>
      <w:lvlJc w:val="left"/>
      <w:pPr>
        <w:ind w:left="3600" w:hanging="360"/>
      </w:pPr>
    </w:lvl>
    <w:lvl w:ilvl="5" w:tplc="725E2028">
      <w:start w:val="1"/>
      <w:numFmt w:val="bullet"/>
      <w:lvlText w:val="■"/>
      <w:lvlJc w:val="left"/>
      <w:pPr>
        <w:ind w:left="4320" w:hanging="360"/>
      </w:pPr>
    </w:lvl>
    <w:lvl w:ilvl="6" w:tplc="E238080A">
      <w:start w:val="1"/>
      <w:numFmt w:val="bullet"/>
      <w:lvlText w:val="●"/>
      <w:lvlJc w:val="left"/>
      <w:pPr>
        <w:ind w:left="5040" w:hanging="360"/>
      </w:pPr>
    </w:lvl>
    <w:lvl w:ilvl="7" w:tplc="D576AC54">
      <w:start w:val="1"/>
      <w:numFmt w:val="bullet"/>
      <w:lvlText w:val="●"/>
      <w:lvlJc w:val="left"/>
      <w:pPr>
        <w:ind w:left="5760" w:hanging="360"/>
      </w:pPr>
    </w:lvl>
    <w:lvl w:ilvl="8" w:tplc="98100A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9870D5"/>
    <w:multiLevelType w:val="hybridMultilevel"/>
    <w:tmpl w:val="EA52D8A6"/>
    <w:lvl w:ilvl="0" w:tplc="E6D4E4DE">
      <w:start w:val="1"/>
      <w:numFmt w:val="bullet"/>
      <w:lvlText w:val="•"/>
      <w:lvlJc w:val="left"/>
      <w:pPr>
        <w:ind w:left="460" w:hanging="260"/>
      </w:pPr>
      <w:rPr>
        <w:color w:val="0F4C81"/>
      </w:rPr>
    </w:lvl>
    <w:lvl w:ilvl="1" w:tplc="9A3EEB82">
      <w:numFmt w:val="decimal"/>
      <w:lvlText w:val=""/>
      <w:lvlJc w:val="left"/>
    </w:lvl>
    <w:lvl w:ilvl="2" w:tplc="9E547348">
      <w:numFmt w:val="decimal"/>
      <w:lvlText w:val=""/>
      <w:lvlJc w:val="left"/>
    </w:lvl>
    <w:lvl w:ilvl="3" w:tplc="07E08032">
      <w:numFmt w:val="decimal"/>
      <w:lvlText w:val=""/>
      <w:lvlJc w:val="left"/>
    </w:lvl>
    <w:lvl w:ilvl="4" w:tplc="8124A6E2">
      <w:numFmt w:val="decimal"/>
      <w:lvlText w:val=""/>
      <w:lvlJc w:val="left"/>
    </w:lvl>
    <w:lvl w:ilvl="5" w:tplc="E042026A">
      <w:numFmt w:val="decimal"/>
      <w:lvlText w:val=""/>
      <w:lvlJc w:val="left"/>
    </w:lvl>
    <w:lvl w:ilvl="6" w:tplc="E4BEFEB4">
      <w:numFmt w:val="decimal"/>
      <w:lvlText w:val=""/>
      <w:lvlJc w:val="left"/>
    </w:lvl>
    <w:lvl w:ilvl="7" w:tplc="C5DE532A">
      <w:numFmt w:val="decimal"/>
      <w:lvlText w:val=""/>
      <w:lvlJc w:val="left"/>
    </w:lvl>
    <w:lvl w:ilvl="8" w:tplc="DF58CD00">
      <w:numFmt w:val="decimal"/>
      <w:lvlText w:val=""/>
      <w:lvlJc w:val="left"/>
    </w:lvl>
  </w:abstractNum>
  <w:num w:numId="1" w16cid:durableId="733820330">
    <w:abstractNumId w:val="0"/>
    <w:lvlOverride w:ilvl="0">
      <w:startOverride w:val="1"/>
    </w:lvlOverride>
  </w:num>
  <w:num w:numId="2" w16cid:durableId="13655955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6B5"/>
    <w:rsid w:val="00107ABF"/>
    <w:rsid w:val="007706B5"/>
    <w:rsid w:val="0085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EBB6B"/>
  <w15:docId w15:val="{9E1D0559-9AF0-024B-AD1C-22279BAD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F4C81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8A6D0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6F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6F9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2373</Words>
  <Characters>13126</Characters>
  <Application>Microsoft Office Word</Application>
  <DocSecurity>0</DocSecurity>
  <Lines>464</Lines>
  <Paragraphs>386</Paragraphs>
  <ScaleCrop>false</ScaleCrop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12 - OOP Audit II Reference</dc:title>
  <dc:creator>Reference Guide</dc:creator>
  <cp:lastModifiedBy>Jon Shibilski</cp:lastModifiedBy>
  <cp:revision>2</cp:revision>
  <dcterms:created xsi:type="dcterms:W3CDTF">2026-09-13T01:32:00Z</dcterms:created>
  <dcterms:modified xsi:type="dcterms:W3CDTF">2026-09-13T01:32:00Z</dcterms:modified>
</cp:coreProperties>
</file>