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Глава 1 Литературный обзор</w:t>
      </w:r>
    </w:p>
    <w:p>
      <w:pPr>
        <w:pStyle w:val="Normal"/>
        <w:rPr/>
      </w:pPr>
      <w:r>
        <w:rPr/>
      </w:r>
    </w:p>
    <w:p>
      <w:pPr>
        <w:pStyle w:val="Normal"/>
        <w:rPr/>
      </w:pPr>
      <w:r>
        <w:rPr/>
        <w:t>Данная глава последовательно даёт обзор источников информации из области современных баз данных, фреймворков (программных каркасов для построения информационных систем) и кластерного анализа данных, в качестве которых рассматриваются литература, электронные документы, компьютерные программы.</w:t>
      </w:r>
    </w:p>
    <w:p>
      <w:pPr>
        <w:pStyle w:val="Normal"/>
        <w:rPr/>
      </w:pPr>
      <w:r>
        <w:rPr/>
        <w:t>1.1 Обзор современных СУБД</w:t>
      </w:r>
    </w:p>
    <w:p>
      <w:pPr>
        <w:pStyle w:val="Normal"/>
        <w:rPr/>
      </w:pPr>
      <w:r>
        <w:rPr/>
        <w:t>Первоочередной задачей является определение наиболее подходящей  системы управления базами данных (СУБД) для хранения знаний.</w:t>
      </w:r>
    </w:p>
    <w:p>
      <w:pPr>
        <w:pStyle w:val="Normal"/>
        <w:rPr/>
      </w:pPr>
      <w:r>
        <w:rPr/>
        <w:t>На данный момент выделяют следующие основные группы СУБД:</w:t>
      </w:r>
    </w:p>
    <w:p>
      <w:pPr>
        <w:pStyle w:val="Normal"/>
        <w:rPr/>
      </w:pPr>
      <w:r>
        <w:rPr/>
        <w:t>- реляционные. Наиболее популярные представители: Oracle, MySQL, MS SQL Server,  PostgreSQL, DB2, SQLite;</w:t>
      </w:r>
    </w:p>
    <w:p>
      <w:pPr>
        <w:pStyle w:val="Normal"/>
        <w:rPr/>
      </w:pPr>
      <w:r>
        <w:rPr/>
        <w:t>- распределённые. Cassandra, Hbase;</w:t>
      </w:r>
    </w:p>
    <w:p>
      <w:pPr>
        <w:pStyle w:val="Normal"/>
        <w:rPr/>
      </w:pPr>
      <w:r>
        <w:rPr/>
        <w:t>- «ключ-значение». Redis, Memcached, Amazon DynamoDB;</w:t>
      </w:r>
    </w:p>
    <w:p>
      <w:pPr>
        <w:pStyle w:val="Normal"/>
        <w:rPr/>
      </w:pPr>
      <w:r>
        <w:rPr/>
        <w:t xml:space="preserve">- </w:t>
      </w:r>
      <w:bookmarkStart w:id="0" w:name="__DdeLink__41_157450196"/>
      <w:r>
        <w:rPr/>
        <w:t>документо-ориентированные</w:t>
      </w:r>
      <w:bookmarkEnd w:id="0"/>
      <w:r>
        <w:rPr/>
        <w:t>. MongoDB, Couchbase, CouchDB;</w:t>
      </w:r>
    </w:p>
    <w:p>
      <w:pPr>
        <w:pStyle w:val="Normal"/>
        <w:rPr/>
      </w:pPr>
      <w:r>
        <w:rPr/>
        <w:t>- графовые: Neo4j;</w:t>
      </w:r>
    </w:p>
    <w:p>
      <w:pPr>
        <w:pStyle w:val="Normal"/>
        <w:rPr/>
      </w:pPr>
      <w:r>
        <w:rPr/>
        <w:t>- мультимодельные: OrientDB, ArangoDB [</w:t>
      </w:r>
      <w:r>
        <w:rPr>
          <w:b w:val="false"/>
          <w:bCs w:val="false"/>
          <w:sz w:val="28"/>
          <w:szCs w:val="28"/>
        </w:rPr>
        <w:t>Elmasri</w:t>
      </w:r>
      <w:r>
        <w:rPr/>
        <w:t>].</w:t>
      </w:r>
    </w:p>
    <w:p>
      <w:pPr>
        <w:pStyle w:val="Normal"/>
        <w:rPr/>
      </w:pPr>
      <w:r>
        <w:rPr/>
        <w:t>Вкратце рассмотрим основные особенности каждой из групп.</w:t>
      </w:r>
    </w:p>
    <w:p>
      <w:pPr>
        <w:pStyle w:val="Normal"/>
        <w:rPr/>
      </w:pPr>
      <w:r>
        <w:rPr/>
        <w:t>Хранилища «ключ-значение» состоят из простых пар «ключа» и ассоциируемого с ним «значений», которое обычно является массивом данных. Подобные базы данных обеспечивают структуру, которая позволяет хранить и читать значения на основе «ключа». «Ключ» обычно является строкой и во многих отношениях схож с первичным ключом в реляционной БД. Отдельные записи в «значении» не отслеживаются и не различаются, поэтому при необходимости их изменения необходимо обновление всего «значения». Для базы данных «значение» представляет собой произвольный набор байтов, любая обработка которого отводится на использующую БД систему. Единственные операции, которые позволяют осуществлять БД «ключ-значение», - это put (для записи «значения»), get (для чтения «значения») и delete (для удаления пары «ключ-значение»). Операция обновления данных не поддерживается. [Hoffner]</w:t>
      </w:r>
    </w:p>
    <w:p>
      <w:pPr>
        <w:pStyle w:val="Normal"/>
        <w:rPr/>
      </w:pPr>
      <w:r>
        <w:rPr/>
        <w:t>К концу 1980-х годов реляционные СУБД стали наиболее популярным решением и сохраняют это положение на данный момент [</w:t>
      </w:r>
      <w:r>
        <w:rPr>
          <w:b w:val="false"/>
          <w:bCs w:val="false"/>
          <w:sz w:val="28"/>
          <w:szCs w:val="28"/>
          <w:lang w:val="en-US" w:eastAsia="ru-RU"/>
        </w:rPr>
        <w:t>Кузнецов Основы баз данных</w:t>
      </w:r>
      <w:r>
        <w:rPr/>
        <w:t>].</w:t>
      </w:r>
    </w:p>
    <w:p>
      <w:pPr>
        <w:pStyle w:val="Normal"/>
        <w:rPr/>
      </w:pPr>
      <w:r>
        <w:rPr/>
        <w:t>Несколько десятилетий разработчики программного обеспечения пытались приспособить связанные, полуструктурированные наборы данных к хранению в реляционных СУБД. Но хотя реляционные СУБД были изначально спроектированы для систематизации бланков и табличных структур, они плохо приспособлены для хранения ситуативных, исключительных связей, которые неожиданно возникают на практике [</w:t>
      </w:r>
      <w:bookmarkStart w:id="1" w:name="__DdeLink__170_353759550"/>
      <w:r>
        <w:rPr>
          <w:lang w:val="en-US" w:eastAsia="ru-RU"/>
        </w:rPr>
        <w:t xml:space="preserve">Robinson </w:t>
      </w:r>
      <w:r>
        <w:rPr>
          <w:i/>
          <w:iCs/>
          <w:lang w:val="en-US" w:eastAsia="ru-RU"/>
        </w:rPr>
        <w:t>Graph Databases</w:t>
      </w:r>
      <w:bookmarkEnd w:id="1"/>
      <w:r>
        <w:rPr/>
        <w:t>].</w:t>
      </w:r>
    </w:p>
    <w:p>
      <w:pPr>
        <w:pStyle w:val="Normal"/>
        <w:rPr/>
      </w:pPr>
      <w:r>
        <w:rPr/>
        <w:t>Связи между данными являются неотъемлемой частью реляционных СУБД, однако только на уровне моделирования, как средство объединения таблиц. Зачастую необходимо снять неоднозначность семантики связей, связывающих сущности, так же как и определить их вес или силу.</w:t>
      </w:r>
    </w:p>
    <w:p>
      <w:pPr>
        <w:pStyle w:val="Normal"/>
        <w:rPr/>
      </w:pPr>
      <w:r>
        <w:rPr/>
        <w:t>Реляционные СУБД не располагают подобным функционалом. Помимо этого, по мере накопления резко разнящихся значений и всенаправленного усложнения и размытия набора данных, реляционная модель перегружается соединёнными операцией JOIN таблицами, частично заполненными записями и множеством условий на отсутствие значений.</w:t>
      </w:r>
    </w:p>
    <w:p>
      <w:pPr>
        <w:pStyle w:val="Normal"/>
        <w:rPr/>
      </w:pPr>
      <w:r>
        <w:rPr/>
        <w:t>Рост взаимосвязанности в реляционной СУБД превращается в множество JOIN-операций, которые отрицательно сказываются на производительности и усложняют дальнейшую адаптацию существующего набора данных к дальнейшим возможным изменениям в бизнес-логике [</w:t>
      </w:r>
      <w:r>
        <w:rPr>
          <w:lang w:val="en-US" w:eastAsia="ru-RU"/>
        </w:rPr>
        <w:t xml:space="preserve">Robinson </w:t>
      </w:r>
      <w:r>
        <w:rPr>
          <w:i/>
          <w:iCs/>
          <w:lang w:val="en-US" w:eastAsia="ru-RU"/>
        </w:rPr>
        <w:t>Graph Databases</w:t>
      </w:r>
      <w:r>
        <w:rPr/>
        <w:t>].</w:t>
      </w:r>
    </w:p>
    <w:p>
      <w:pPr>
        <w:pStyle w:val="Normal"/>
        <w:rPr/>
      </w:pPr>
      <w:r>
        <w:rPr/>
      </w:r>
    </w:p>
    <w:p>
      <w:pPr>
        <w:pStyle w:val="Normal"/>
        <w:rPr/>
      </w:pPr>
      <w:r>
        <w:rPr/>
      </w:r>
    </w:p>
    <w:p>
      <w:pPr>
        <w:pStyle w:val="Normal"/>
        <w:rPr/>
      </w:pPr>
      <w:r>
        <w:rPr/>
        <w:t>СУБД только с коммерческой лицензией не соответствуют поставленным требованиям к создаваемой системе, поэтому СУБД Oracle в качестве СУБД для хранения знаний не рассматривается.</w:t>
      </w:r>
    </w:p>
    <w:p>
      <w:pPr>
        <w:pStyle w:val="Normal"/>
        <w:rPr/>
      </w:pPr>
      <w:r>
        <w:rPr/>
        <w:t>1.2 Современное состояние области кластерного анализа данных</w:t>
      </w:r>
    </w:p>
    <w:p>
      <w:pPr>
        <w:pStyle w:val="Normal"/>
        <w:rPr/>
      </w:pPr>
      <w:r>
        <w:rPr/>
        <w:t>Рассматривая область кластерного анализа данных, нужно отметить многообразие алгоритмов. На данный момент не существует общепринятой классификации алгоритмов кластеризации. Отдельные исследователи предлагают различные модели классификации, однако среди каждой из них можно выделить несколько основных направлений.</w:t>
      </w:r>
    </w:p>
    <w:p>
      <w:pPr>
        <w:pStyle w:val="Normal"/>
        <w:rPr/>
      </w:pPr>
      <w:r>
        <w:rPr/>
        <w:t>Иерархические алгоритмы: аггломеративные, дивизимные (BIRCH, CURE, ROCK, Chameleon, Echidna)</w:t>
      </w:r>
    </w:p>
    <w:p>
      <w:pPr>
        <w:pStyle w:val="Normal"/>
        <w:rPr/>
      </w:pPr>
      <w:r>
        <w:rPr/>
        <w:t>Разделяющие (K-means, K-medoids, K-modes, PAM, CLARANS, CLARA,  FCM)</w:t>
      </w:r>
    </w:p>
    <w:p>
      <w:pPr>
        <w:pStyle w:val="Normal"/>
        <w:rPr/>
      </w:pPr>
      <w:r>
        <w:rPr/>
        <w:t>Плотностные (DBSCAN, OPTICS, DBCLASD, DENCLUE)</w:t>
      </w:r>
    </w:p>
    <w:p>
      <w:pPr>
        <w:pStyle w:val="Normal"/>
        <w:rPr/>
      </w:pPr>
      <w:r>
        <w:rPr/>
        <w:t>Сеточные (Wave-Cluster, STING, CLIQUE, OptiGrid)</w:t>
      </w:r>
    </w:p>
    <w:p>
      <w:pPr>
        <w:pStyle w:val="Normal"/>
        <w:rPr/>
      </w:pPr>
      <w:r>
        <w:rPr/>
        <w:t>Моделируемые (EM, COBWEB, CLASSIT, SOMs)</w:t>
      </w:r>
    </w:p>
    <w:sectPr>
      <w:headerReference w:type="default" r:id="rId2"/>
      <w:type w:val="nextPage"/>
      <w:pgSz w:w="11906" w:h="16838"/>
      <w:pgMar w:left="1417" w:right="567" w:header="1134" w:top="1739" w:footer="0" w:bottom="1134"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widowControl/>
      <w:tabs>
        <w:tab w:val="center" w:pos="4677" w:leader="none"/>
        <w:tab w:val="right" w:pos="9355" w:leader="none"/>
      </w:tabs>
      <w:suppressAutoHyphens w:val="true"/>
      <w:bidi w:val="0"/>
      <w:spacing w:lineRule="auto" w:line="240"/>
      <w:ind w:left="0" w:right="0" w:hanging="0"/>
      <w:jc w:val="center"/>
      <w:rPr/>
    </w:pPr>
    <w:r>
      <w:rPr/>
      <w:t xml:space="preserve">- </w:t>
    </w:r>
    <w:r>
      <w:rPr/>
      <w:fldChar w:fldCharType="begin"/>
    </w:r>
    <w:r>
      <w:instrText> PAGE </w:instrText>
    </w:r>
    <w:r>
      <w:fldChar w:fldCharType="separate"/>
    </w:r>
    <w:r>
      <w:t>3</w:t>
    </w:r>
    <w:r>
      <w:fldChar w:fldCharType="end"/>
    </w:r>
    <w:r>
      <w:rPr/>
      <w:t xml:space="preserve"> -</w:t>
    </w:r>
  </w:p>
</w:hdr>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e36"/>
    <w:pPr>
      <w:widowControl/>
      <w:suppressAutoHyphens w:val="true"/>
      <w:bidi w:val="0"/>
      <w:spacing w:lineRule="auto" w:line="360"/>
      <w:ind w:firstLine="709"/>
      <w:jc w:val="both"/>
    </w:pPr>
    <w:rPr>
      <w:rFonts w:ascii="Times New Roman" w:hAnsi="Times New Roman" w:eastAsia="Calibri" w:cs=""/>
      <w:color w:val="00000A"/>
      <w:sz w:val="28"/>
      <w:szCs w:val="22"/>
      <w:lang w:val="ru-RU" w:eastAsia="en-US" w:bidi="ar-SA"/>
    </w:rPr>
  </w:style>
  <w:style w:type="paragraph" w:styleId="1">
    <w:name w:val="Heading 1"/>
    <w:basedOn w:val="Normal"/>
    <w:link w:val="10"/>
    <w:uiPriority w:val="9"/>
    <w:qFormat/>
    <w:rsid w:val="00b3767b"/>
    <w:pPr>
      <w:keepNext/>
      <w:keepLines/>
      <w:outlineLvl w:val="0"/>
    </w:pPr>
    <w:rPr>
      <w:rFonts w:eastAsia="" w:cs="" w:cstheme="majorBidi" w:eastAsiaTheme="majorEastAsia"/>
      <w:b/>
      <w:bCs/>
      <w:sz w:val="32"/>
      <w:szCs w:val="28"/>
    </w:rPr>
  </w:style>
  <w:style w:type="paragraph" w:styleId="2">
    <w:name w:val="Heading 2"/>
    <w:basedOn w:val="Normal"/>
    <w:link w:val="20"/>
    <w:uiPriority w:val="9"/>
    <w:unhideWhenUsed/>
    <w:qFormat/>
    <w:rsid w:val="00130ebb"/>
    <w:pPr>
      <w:keepNext/>
      <w:keepLines/>
      <w:outlineLvl w:val="1"/>
    </w:pPr>
    <w:rPr>
      <w:rFonts w:eastAsia="" w:cs="" w:cstheme="majorBidi" w:eastAsiaTheme="majorEastAsia"/>
      <w:b/>
      <w:bCs/>
      <w:szCs w:val="26"/>
    </w:rPr>
  </w:style>
  <w:style w:type="paragraph" w:styleId="3">
    <w:name w:val="Heading 3"/>
    <w:basedOn w:val="Normal"/>
    <w:link w:val="30"/>
    <w:uiPriority w:val="9"/>
    <w:semiHidden/>
    <w:unhideWhenUsed/>
    <w:qFormat/>
    <w:rsid w:val="0007711e"/>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Style11" w:customStyle="1">
    <w:name w:val="Интернет-ссылка"/>
    <w:basedOn w:val="DefaultParagraphFont"/>
    <w:uiPriority w:val="99"/>
    <w:unhideWhenUsed/>
    <w:rsid w:val="00ba7b7c"/>
    <w:rPr>
      <w:color w:val="0000FF" w:themeColor="hyperlink"/>
      <w:u w:val="single"/>
    </w:rPr>
  </w:style>
  <w:style w:type="character" w:styleId="FollowedHyperlink">
    <w:name w:val="FollowedHyperlink"/>
    <w:basedOn w:val="DefaultParagraphFont"/>
    <w:uiPriority w:val="99"/>
    <w:semiHidden/>
    <w:unhideWhenUsed/>
    <w:qFormat/>
    <w:rsid w:val="004069d7"/>
    <w:rPr>
      <w:color w:val="800080" w:themeColor="followedHyperlink"/>
      <w:u w:val="single"/>
    </w:rPr>
  </w:style>
  <w:style w:type="character" w:styleId="Style12" w:customStyle="1">
    <w:name w:val="Текст выноски Знак"/>
    <w:basedOn w:val="DefaultParagraphFont"/>
    <w:uiPriority w:val="99"/>
    <w:semiHidden/>
    <w:qFormat/>
    <w:rsid w:val="009a2fc8"/>
    <w:rPr>
      <w:rFonts w:ascii="Tahoma" w:hAnsi="Tahoma" w:cs="Tahoma"/>
      <w:sz w:val="16"/>
      <w:szCs w:val="16"/>
    </w:rPr>
  </w:style>
  <w:style w:type="character" w:styleId="11" w:customStyle="1">
    <w:name w:val="Заголовок 1 Знак"/>
    <w:basedOn w:val="DefaultParagraphFont"/>
    <w:link w:val="1"/>
    <w:uiPriority w:val="9"/>
    <w:qFormat/>
    <w:rsid w:val="00b3767b"/>
    <w:rPr>
      <w:rFonts w:ascii="Times New Roman" w:hAnsi="Times New Roman" w:eastAsia="" w:cs="" w:cstheme="majorBidi" w:eastAsiaTheme="majorEastAsia"/>
      <w:b/>
      <w:bCs/>
      <w:sz w:val="32"/>
      <w:szCs w:val="28"/>
    </w:rPr>
  </w:style>
  <w:style w:type="character" w:styleId="21" w:customStyle="1">
    <w:name w:val="Заголовок 2 Знак"/>
    <w:basedOn w:val="DefaultParagraphFont"/>
    <w:link w:val="2"/>
    <w:uiPriority w:val="9"/>
    <w:qFormat/>
    <w:rsid w:val="00130ebb"/>
    <w:rPr>
      <w:rFonts w:ascii="Times New Roman" w:hAnsi="Times New Roman" w:eastAsia="" w:cs="" w:cstheme="majorBidi" w:eastAsiaTheme="majorEastAsia"/>
      <w:b/>
      <w:bCs/>
      <w:sz w:val="28"/>
      <w:szCs w:val="26"/>
    </w:rPr>
  </w:style>
  <w:style w:type="character" w:styleId="PlaceholderText">
    <w:name w:val="Placeholder Text"/>
    <w:basedOn w:val="DefaultParagraphFont"/>
    <w:uiPriority w:val="99"/>
    <w:semiHidden/>
    <w:qFormat/>
    <w:rsid w:val="00621694"/>
    <w:rPr>
      <w:color w:val="808080"/>
    </w:rPr>
  </w:style>
  <w:style w:type="character" w:styleId="31" w:customStyle="1">
    <w:name w:val="Заголовок 3 Знак"/>
    <w:basedOn w:val="DefaultParagraphFont"/>
    <w:link w:val="3"/>
    <w:uiPriority w:val="9"/>
    <w:semiHidden/>
    <w:qFormat/>
    <w:rsid w:val="0007711e"/>
    <w:rPr>
      <w:rFonts w:ascii="Cambria" w:hAnsi="Cambria" w:eastAsia="" w:cs="" w:asciiTheme="majorHAnsi" w:cstheme="majorBidi" w:eastAsiaTheme="majorEastAsia" w:hAnsiTheme="majorHAnsi"/>
      <w:b/>
      <w:bCs/>
      <w:color w:val="4F81BD" w:themeColor="accent1"/>
      <w:sz w:val="28"/>
    </w:rPr>
  </w:style>
  <w:style w:type="character" w:styleId="Style13" w:customStyle="1">
    <w:name w:val="Верхний колонтитул Знак"/>
    <w:basedOn w:val="DefaultParagraphFont"/>
    <w:uiPriority w:val="99"/>
    <w:qFormat/>
    <w:rsid w:val="006b14e1"/>
    <w:rPr>
      <w:rFonts w:ascii="Times New Roman" w:hAnsi="Times New Roman"/>
      <w:sz w:val="28"/>
    </w:rPr>
  </w:style>
  <w:style w:type="character" w:styleId="Style14" w:customStyle="1">
    <w:name w:val="Нижний колонтитул Знак"/>
    <w:basedOn w:val="DefaultParagraphFont"/>
    <w:uiPriority w:val="99"/>
    <w:qFormat/>
    <w:rsid w:val="006b14e1"/>
    <w:rPr>
      <w:rFonts w:ascii="Times New Roman" w:hAnsi="Times New Roman"/>
      <w:sz w:val="28"/>
    </w:rPr>
  </w:style>
  <w:style w:type="character" w:styleId="ListLabel1" w:customStyle="1">
    <w:name w:val="ListLabel 1"/>
    <w:qFormat/>
    <w:rsid w:val="00482a30"/>
    <w:rPr>
      <w:rFonts w:cs="Courier New"/>
    </w:rPr>
  </w:style>
  <w:style w:type="character" w:styleId="ListLabel2" w:customStyle="1">
    <w:name w:val="ListLabel 2"/>
    <w:qFormat/>
    <w:rsid w:val="00482a30"/>
    <w:rPr>
      <w:b w:val="false"/>
    </w:rPr>
  </w:style>
  <w:style w:type="character" w:styleId="ListLabel3" w:customStyle="1">
    <w:name w:val="ListLabel 3"/>
    <w:qFormat/>
    <w:rsid w:val="00482a30"/>
    <w:rPr>
      <w:b w:val="false"/>
    </w:rPr>
  </w:style>
  <w:style w:type="character" w:styleId="ListLabel4" w:customStyle="1">
    <w:name w:val="ListLabel 4"/>
    <w:qFormat/>
    <w:rsid w:val="00482a30"/>
    <w:rPr>
      <w:rFonts w:cs="Symbol"/>
    </w:rPr>
  </w:style>
  <w:style w:type="character" w:styleId="ListLabel5" w:customStyle="1">
    <w:name w:val="ListLabel 5"/>
    <w:qFormat/>
    <w:rsid w:val="00482a30"/>
    <w:rPr>
      <w:rFonts w:cs="Courier New"/>
    </w:rPr>
  </w:style>
  <w:style w:type="character" w:styleId="ListLabel6" w:customStyle="1">
    <w:name w:val="ListLabel 6"/>
    <w:qFormat/>
    <w:rsid w:val="00482a30"/>
    <w:rPr>
      <w:rFonts w:cs="Wingdings"/>
    </w:rPr>
  </w:style>
  <w:style w:type="character" w:styleId="ListLabel7" w:customStyle="1">
    <w:name w:val="ListLabel 7"/>
    <w:qFormat/>
    <w:rsid w:val="00482a30"/>
    <w:rPr>
      <w:b w:val="false"/>
    </w:rPr>
  </w:style>
  <w:style w:type="character" w:styleId="ListLabel8" w:customStyle="1">
    <w:name w:val="ListLabel 8"/>
    <w:qFormat/>
    <w:rsid w:val="00482a30"/>
    <w:rPr>
      <w:rFonts w:cs="Symbol"/>
    </w:rPr>
  </w:style>
  <w:style w:type="character" w:styleId="ListLabel9" w:customStyle="1">
    <w:name w:val="ListLabel 9"/>
    <w:qFormat/>
    <w:rsid w:val="00482a30"/>
    <w:rPr>
      <w:rFonts w:cs="Courier New"/>
    </w:rPr>
  </w:style>
  <w:style w:type="character" w:styleId="ListLabel10" w:customStyle="1">
    <w:name w:val="ListLabel 10"/>
    <w:qFormat/>
    <w:rsid w:val="00482a30"/>
    <w:rPr>
      <w:rFonts w:cs="Wingdings"/>
    </w:rPr>
  </w:style>
  <w:style w:type="character" w:styleId="Appleconvertedspace" w:customStyle="1">
    <w:name w:val="apple-converted-space"/>
    <w:basedOn w:val="DefaultParagraphFont"/>
    <w:qFormat/>
    <w:rsid w:val="001735fb"/>
    <w:rPr/>
  </w:style>
  <w:style w:type="character" w:styleId="ListLabel11">
    <w:name w:val="ListLabel 11"/>
    <w:qFormat/>
    <w:rPr>
      <w:b w:val="false"/>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Style15">
    <w:name w:val="Маркеры списка"/>
    <w:qFormat/>
    <w:rPr>
      <w:rFonts w:ascii="OpenSymbol" w:hAnsi="OpenSymbol" w:eastAsia="OpenSymbol" w:cs="OpenSymbol"/>
    </w:rPr>
  </w:style>
  <w:style w:type="paragraph" w:styleId="Style16" w:customStyle="1">
    <w:name w:val="Заголовок"/>
    <w:basedOn w:val="Normal"/>
    <w:next w:val="Style17"/>
    <w:qFormat/>
    <w:rsid w:val="00482a30"/>
    <w:pPr>
      <w:keepNext/>
      <w:spacing w:before="240" w:after="120"/>
    </w:pPr>
    <w:rPr>
      <w:rFonts w:ascii="Liberation Sans" w:hAnsi="Liberation Sans" w:eastAsia="Droid Sans Fallback" w:cs="DejaVu Sans"/>
      <w:szCs w:val="28"/>
    </w:rPr>
  </w:style>
  <w:style w:type="paragraph" w:styleId="Style17">
    <w:name w:val="Body Text"/>
    <w:basedOn w:val="Normal"/>
    <w:rsid w:val="00482a30"/>
    <w:pPr>
      <w:spacing w:lineRule="auto" w:line="288" w:before="0" w:after="140"/>
    </w:pPr>
    <w:rPr/>
  </w:style>
  <w:style w:type="paragraph" w:styleId="Style18">
    <w:name w:val="List"/>
    <w:basedOn w:val="Style17"/>
    <w:rsid w:val="00482a30"/>
    <w:pPr/>
    <w:rPr>
      <w:rFonts w:cs="DejaVu 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Style21">
    <w:name w:val="Title"/>
    <w:basedOn w:val="Normal"/>
    <w:qFormat/>
    <w:rsid w:val="00482a30"/>
    <w:pPr>
      <w:suppressLineNumbers/>
      <w:spacing w:before="120" w:after="120"/>
    </w:pPr>
    <w:rPr>
      <w:rFonts w:cs="DejaVu Sans"/>
      <w:i/>
      <w:iCs/>
      <w:sz w:val="24"/>
      <w:szCs w:val="24"/>
    </w:rPr>
  </w:style>
  <w:style w:type="paragraph" w:styleId="Indexheading">
    <w:name w:val="index heading"/>
    <w:basedOn w:val="Normal"/>
    <w:qFormat/>
    <w:rsid w:val="00482a30"/>
    <w:pPr>
      <w:suppressLineNumbers/>
    </w:pPr>
    <w:rPr>
      <w:rFonts w:cs="DejaVu Sans"/>
    </w:rPr>
  </w:style>
  <w:style w:type="paragraph" w:styleId="ListParagraph">
    <w:name w:val="List Paragraph"/>
    <w:basedOn w:val="Normal"/>
    <w:uiPriority w:val="34"/>
    <w:qFormat/>
    <w:rsid w:val="00585cb1"/>
    <w:pPr>
      <w:spacing w:before="0" w:after="0"/>
      <w:ind w:left="720" w:firstLine="709"/>
      <w:contextualSpacing/>
    </w:pPr>
    <w:rPr/>
  </w:style>
  <w:style w:type="paragraph" w:styleId="BalloonText">
    <w:name w:val="Balloon Text"/>
    <w:basedOn w:val="Normal"/>
    <w:uiPriority w:val="99"/>
    <w:semiHidden/>
    <w:unhideWhenUsed/>
    <w:qFormat/>
    <w:rsid w:val="009a2fc8"/>
    <w:pPr>
      <w:spacing w:lineRule="auto" w:line="240"/>
    </w:pPr>
    <w:rPr>
      <w:rFonts w:ascii="Tahoma" w:hAnsi="Tahoma" w:cs="Tahoma"/>
      <w:sz w:val="16"/>
      <w:szCs w:val="16"/>
    </w:rPr>
  </w:style>
  <w:style w:type="paragraph" w:styleId="Style22">
    <w:name w:val="Header"/>
    <w:basedOn w:val="Normal"/>
    <w:uiPriority w:val="99"/>
    <w:unhideWhenUsed/>
    <w:rsid w:val="006b14e1"/>
    <w:pPr>
      <w:tabs>
        <w:tab w:val="center" w:pos="4677" w:leader="none"/>
        <w:tab w:val="right" w:pos="9355" w:leader="none"/>
      </w:tabs>
      <w:spacing w:lineRule="auto" w:line="240"/>
    </w:pPr>
    <w:rPr/>
  </w:style>
  <w:style w:type="paragraph" w:styleId="Style23">
    <w:name w:val="Footer"/>
    <w:basedOn w:val="Normal"/>
    <w:uiPriority w:val="99"/>
    <w:unhideWhenUsed/>
    <w:rsid w:val="006b14e1"/>
    <w:pPr>
      <w:tabs>
        <w:tab w:val="center" w:pos="4677" w:leader="none"/>
        <w:tab w:val="right" w:pos="9355" w:leader="none"/>
      </w:tabs>
      <w:spacing w:lineRule="auto" w:line="240"/>
    </w:pPr>
    <w:rPr/>
  </w:style>
  <w:style w:type="paragraph" w:styleId="NormalWeb">
    <w:name w:val="Normal (Web)"/>
    <w:basedOn w:val="Normal"/>
    <w:uiPriority w:val="99"/>
    <w:semiHidden/>
    <w:unhideWhenUsed/>
    <w:qFormat/>
    <w:rsid w:val="00d860c9"/>
    <w:pPr>
      <w:suppressAutoHyphens w:val="false"/>
      <w:spacing w:lineRule="auto" w:line="240" w:beforeAutospacing="1" w:afterAutospacing="1"/>
      <w:ind w:hanging="0"/>
      <w:jc w:val="left"/>
    </w:pPr>
    <w:rPr>
      <w:rFonts w:eastAsia="Times New Roman" w:cs="Times New Roman"/>
      <w:color w:val="00000A"/>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280a0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0B209-0ED2-43A0-A231-1A290422F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10452</TotalTime>
  <Application>LibreOffice/5.1.4.2$Linux_X86_64 LibreOffice_project/10m0$Build-2</Application>
  <Pages>3</Pages>
  <Words>481</Words>
  <Characters>3549</Characters>
  <CharactersWithSpaces>4006</CharactersWithSpaces>
  <Paragraphs>27</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2015-07-05T17:03:00Z</dcterms:created>
  <dc:creator>Saff</dc:creator>
  <dc:description/>
  <dc:language>ru-RU</dc:language>
  <cp:lastModifiedBy/>
  <cp:lastPrinted>2015-10-30T10:58:00Z</cp:lastPrinted>
  <dcterms:modified xsi:type="dcterms:W3CDTF">2017-01-23T17:54:11Z</dcterms:modified>
  <cp:revision>230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