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default" w:ascii="Times New Roman" w:hAnsi="Times New Roman" w:eastAsia="黑体" w:cs="Times New Roman"/>
          <w:sz w:val="24"/>
          <w:szCs w:val="24"/>
        </w:rPr>
        <w:t>附件3</w:t>
      </w:r>
      <w:r>
        <w:rPr>
          <w:rFonts w:hint="eastAsia" w:ascii="黑体" w:hAnsi="黑体" w:eastAsia="黑体" w:cs="黑体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Times New Roman" w:hAnsi="Times New Roman" w:eastAsia="方正小标宋简体" w:cs="Times New Roman"/>
          <w:color w:val="auto"/>
          <w:sz w:val="44"/>
          <w:szCs w:val="44"/>
          <w:u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Times New Roman" w:hAnsi="Times New Roman" w:eastAsia="方正小标宋简体" w:cs="Times New Roman"/>
          <w:color w:val="auto"/>
          <w:sz w:val="44"/>
          <w:szCs w:val="44"/>
          <w:u w:val="none"/>
        </w:rPr>
      </w:pPr>
      <w:bookmarkStart w:id="0" w:name="_GoBack"/>
      <w:r>
        <w:rPr>
          <w:rFonts w:hint="eastAsia" w:ascii="Times New Roman" w:hAnsi="Times New Roman" w:eastAsia="方正小标宋简体" w:cs="Times New Roman"/>
          <w:color w:val="auto"/>
          <w:sz w:val="44"/>
          <w:szCs w:val="44"/>
          <w:u w:val="none"/>
        </w:rPr>
        <w:t>贵州省乡村振兴三类县中的66个脱贫县名单</w:t>
      </w:r>
    </w:p>
    <w:bookmarkEnd w:id="0"/>
    <w:p>
      <w:pPr>
        <w:pStyle w:val="2"/>
        <w:rPr>
          <w:rFonts w:hint="eastAsia" w:ascii="Times New Roman" w:hAnsi="Times New Roman" w:eastAsia="方正小标宋简体" w:cs="Times New Roman"/>
          <w:color w:val="auto"/>
          <w:sz w:val="44"/>
          <w:szCs w:val="44"/>
          <w:u w:val="none"/>
        </w:rPr>
      </w:pPr>
    </w:p>
    <w:tbl>
      <w:tblPr>
        <w:tblStyle w:val="5"/>
        <w:tblW w:w="8685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2850"/>
        <w:gridCol w:w="3031"/>
        <w:gridCol w:w="15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ascii="黑体" w:hAnsi="宋体" w:eastAsia="黑体" w:cs="黑体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序号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黑体" w:hAnsi="宋体" w:eastAsia="黑体" w:cs="黑体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所在市（州）</w:t>
            </w: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黑体" w:hAnsi="宋体" w:eastAsia="黑体" w:cs="黑体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县（市、区）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黑体" w:hAnsi="宋体" w:eastAsia="黑体" w:cs="黑体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1</w:t>
            </w:r>
          </w:p>
        </w:tc>
        <w:tc>
          <w:tcPr>
            <w:tcW w:w="28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遵义市</w:t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8</w:t>
            </w: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个）</w:t>
            </w: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赤水市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2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桐梓县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3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习水县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4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湄潭县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5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凤冈县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6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务川县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7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正安县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8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道真县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9</w:t>
            </w:r>
          </w:p>
        </w:tc>
        <w:tc>
          <w:tcPr>
            <w:tcW w:w="28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六盘水市</w:t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3</w:t>
            </w: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个）</w:t>
            </w: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六枝特区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10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水城区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11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  <w:t>盘州市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12</w:t>
            </w:r>
          </w:p>
        </w:tc>
        <w:tc>
          <w:tcPr>
            <w:tcW w:w="28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安顺市</w:t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6</w:t>
            </w: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个）</w:t>
            </w: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西秀区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13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平坝区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14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普定县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15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镇宁县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16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关岭县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17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紫云县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18</w:t>
            </w:r>
          </w:p>
        </w:tc>
        <w:tc>
          <w:tcPr>
            <w:tcW w:w="28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毕节市</w:t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7</w:t>
            </w: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个）</w:t>
            </w: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七星关区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19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黔西市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20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  <w:t>大方县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21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织金县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22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纳雍县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23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威宁县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24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赫章县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25</w:t>
            </w:r>
          </w:p>
        </w:tc>
        <w:tc>
          <w:tcPr>
            <w:tcW w:w="28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铜仁市</w:t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10</w:t>
            </w: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个）</w:t>
            </w: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碧江区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26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万山区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27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松桃县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28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玉屏县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29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江口县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30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石阡县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31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印江县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32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思南县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33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德江县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34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沿河县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35</w:t>
            </w:r>
          </w:p>
        </w:tc>
        <w:tc>
          <w:tcPr>
            <w:tcW w:w="28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黔东南州</w:t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15</w:t>
            </w: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个）</w:t>
            </w: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丹寨县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36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麻江县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37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黄平县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38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施秉县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39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镇远县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40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岑巩县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41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三穗县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42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天柱县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43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锦屏县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44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黎平县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45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台江县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46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榕江县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47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雷山县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48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从江县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49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剑河县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50</w:t>
            </w:r>
          </w:p>
        </w:tc>
        <w:tc>
          <w:tcPr>
            <w:tcW w:w="28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黔南州</w:t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10</w:t>
            </w: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个）</w:t>
            </w: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瓮安县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51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贵定县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52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龙里县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53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惠水县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54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长顺县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55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独山县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56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三都县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57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荔波县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58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平塘县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59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罗甸县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60</w:t>
            </w:r>
          </w:p>
        </w:tc>
        <w:tc>
          <w:tcPr>
            <w:tcW w:w="28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黔西南州</w:t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7</w:t>
            </w: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个）</w:t>
            </w: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兴仁市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61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安龙县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62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贞丰县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63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普安县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64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晴隆县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65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册亨县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66</w:t>
            </w:r>
          </w:p>
        </w:tc>
        <w:tc>
          <w:tcPr>
            <w:tcW w:w="2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  <w:tc>
          <w:tcPr>
            <w:tcW w:w="3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val="en-US" w:eastAsia="zh-CN" w:bidi="ar"/>
              </w:rPr>
              <w:t>望谟县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32"/>
                <w:szCs w:val="32"/>
                <w:u w:val="none"/>
                <w:lang w:eastAsia="en-US"/>
              </w:rPr>
            </w:pPr>
          </w:p>
        </w:tc>
      </w:tr>
    </w:tbl>
    <w:p/>
    <w:sectPr>
      <w:footerReference r:id="rId3" w:type="default"/>
      <w:pgSz w:w="11906" w:h="16838"/>
      <w:pgMar w:top="2098" w:right="1474" w:bottom="1984" w:left="1587" w:header="851" w:footer="1134" w:gutter="0"/>
      <w:pgNumType w:fmt="decimal"/>
      <w:cols w:space="0" w:num="1"/>
      <w:rtlGutter w:val="0"/>
      <w:docGrid w:type="linesAndChars" w:linePitch="577" w:charSpace="-4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方正舒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 xml:space="preserve">—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 xml:space="preserve">—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A7298"/>
    <w:rsid w:val="0D642B28"/>
    <w:rsid w:val="3CFC29B5"/>
    <w:rsid w:val="3FAA4831"/>
    <w:rsid w:val="4CB81675"/>
    <w:rsid w:val="59C62EF6"/>
    <w:rsid w:val="62924917"/>
    <w:rsid w:val="6EAB4634"/>
    <w:rsid w:val="70F1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99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仿宋_GB2312"/>
      <w:kern w:val="2"/>
      <w:sz w:val="36"/>
      <w:szCs w:val="36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a heading"/>
    <w:basedOn w:val="1"/>
    <w:next w:val="1"/>
    <w:qFormat/>
    <w:uiPriority w:val="99"/>
    <w:pPr>
      <w:spacing w:before="120"/>
    </w:pPr>
    <w:rPr>
      <w:rFonts w:ascii="Arial" w:hAnsi="Arial"/>
      <w:sz w:val="24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7">
    <w:name w:val="样式1"/>
    <w:basedOn w:val="1"/>
    <w:autoRedefine/>
    <w:qFormat/>
    <w:uiPriority w:val="0"/>
    <w:pPr>
      <w:spacing w:line="560" w:lineRule="exact"/>
      <w:ind w:firstLine="876" w:firstLineChars="200"/>
    </w:pPr>
    <w:rPr>
      <w:rFonts w:eastAsia="仿宋_GB2312" w:asciiTheme="minorAscii" w:hAnsiTheme="minorAscii"/>
    </w:rPr>
  </w:style>
  <w:style w:type="character" w:customStyle="1" w:styleId="8">
    <w:name w:val="font71"/>
    <w:basedOn w:val="6"/>
    <w:autoRedefine/>
    <w:qFormat/>
    <w:uiPriority w:val="0"/>
    <w:rPr>
      <w:rFonts w:hint="eastAsia" w:ascii="仿宋_GB2312" w:eastAsia="仿宋_GB2312" w:cs="仿宋_GB2312"/>
      <w:color w:val="000000"/>
      <w:sz w:val="32"/>
      <w:szCs w:val="32"/>
      <w:u w:val="none"/>
    </w:rPr>
  </w:style>
  <w:style w:type="character" w:customStyle="1" w:styleId="9">
    <w:name w:val="font51"/>
    <w:basedOn w:val="6"/>
    <w:autoRedefine/>
    <w:qFormat/>
    <w:uiPriority w:val="0"/>
    <w:rPr>
      <w:rFonts w:hint="default" w:ascii="Times New Roman" w:hAnsi="Times New Roman" w:cs="Times New Roman"/>
      <w:color w:val="000000"/>
      <w:sz w:val="32"/>
      <w:szCs w:val="3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2020-02-12T08:52:00Z</dcterms:created>
  <dc:creator>Administrator</dc:creator>
  <cp:lastModifiedBy> 向日葵没有眼泪</cp:lastModifiedBy>
  <cp:lastPrinted>2024-01-14T07:19:00Z</cp:lastPrinted>
  <dcterms:modified xsi:type="dcterms:W3CDTF">2024-01-18T15:13:03Z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3E69903417944D6DAF7DBD521CF5C691_13</vt:lpwstr>
  </property>
</Properties>
</file>